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A07A10" w:rsidR="00231DB7" w:rsidP="000A229E" w:rsidRDefault="00231DB7" w14:paraId="24217753" wp14:textId="77777777">
      <w:pPr>
        <w:spacing w:line="16" w:lineRule="atLeast"/>
        <w:jc w:val="center"/>
        <w:outlineLvl w:val="0"/>
        <w:rPr>
          <w:rFonts w:cs="Arial"/>
          <w:b/>
          <w:bCs/>
          <w:sz w:val="18"/>
          <w:szCs w:val="18"/>
        </w:rPr>
      </w:pPr>
      <w:r w:rsidRPr="00A07A10">
        <w:rPr>
          <w:rFonts w:cs="Arial"/>
          <w:b/>
          <w:bCs/>
          <w:sz w:val="18"/>
          <w:szCs w:val="18"/>
        </w:rPr>
        <w:t>TERMS AND CONDITIONS</w:t>
      </w:r>
    </w:p>
    <w:p xmlns:wp14="http://schemas.microsoft.com/office/word/2010/wordml" w:rsidRPr="00A07A10" w:rsidR="00231DB7" w:rsidP="000A229E" w:rsidRDefault="00231DB7" w14:paraId="791493EC" wp14:textId="77777777">
      <w:pPr>
        <w:spacing w:line="16" w:lineRule="atLeast"/>
        <w:jc w:val="center"/>
        <w:outlineLvl w:val="0"/>
        <w:rPr>
          <w:rFonts w:cs="Arial"/>
          <w:b/>
          <w:bCs/>
          <w:sz w:val="18"/>
          <w:szCs w:val="18"/>
        </w:rPr>
      </w:pPr>
      <w:r w:rsidRPr="00A07A10">
        <w:rPr>
          <w:rFonts w:cs="Arial"/>
          <w:b/>
          <w:bCs/>
          <w:sz w:val="18"/>
          <w:szCs w:val="18"/>
        </w:rPr>
        <w:t>(“Agreement”)</w:t>
      </w:r>
    </w:p>
    <w:p xmlns:wp14="http://schemas.microsoft.com/office/word/2010/wordml" w:rsidRPr="00A07A10" w:rsidR="00231DB7" w:rsidP="000A229E" w:rsidRDefault="00231DB7" w14:paraId="672A6659" wp14:textId="77777777">
      <w:pPr>
        <w:spacing w:line="16" w:lineRule="atLeast"/>
        <w:outlineLvl w:val="0"/>
        <w:rPr>
          <w:rFonts w:cs="Arial"/>
          <w:b/>
          <w:bCs/>
          <w:sz w:val="18"/>
          <w:szCs w:val="18"/>
        </w:rPr>
      </w:pPr>
    </w:p>
    <w:p xmlns:wp14="http://schemas.microsoft.com/office/word/2010/wordml" w:rsidRPr="00A07A10" w:rsidR="00231DB7" w:rsidP="000A229E" w:rsidRDefault="00231DB7" w14:paraId="32E1BFAF" wp14:textId="77777777">
      <w:pPr>
        <w:pStyle w:val="NormalWeb"/>
        <w:spacing w:before="0" w:beforeAutospacing="0" w:after="0" w:afterAutospacing="0" w:line="16" w:lineRule="atLeast"/>
        <w:ind w:left="360" w:hanging="360"/>
        <w:outlineLvl w:val="0"/>
        <w:rPr>
          <w:rFonts w:ascii="Arial" w:hAnsi="Arial" w:cs="Arial"/>
          <w:b/>
          <w:sz w:val="18"/>
          <w:szCs w:val="18"/>
          <w:u w:val="single"/>
        </w:rPr>
      </w:pPr>
      <w:r w:rsidRPr="00A07A10">
        <w:rPr>
          <w:rFonts w:ascii="Arial" w:hAnsi="Arial" w:cs="Arial"/>
          <w:b/>
          <w:sz w:val="18"/>
          <w:szCs w:val="18"/>
          <w:u w:val="single"/>
        </w:rPr>
        <w:t>Definitions</w:t>
      </w:r>
    </w:p>
    <w:p xmlns:wp14="http://schemas.microsoft.com/office/word/2010/wordml" w:rsidRPr="00A07A10" w:rsidR="00231DB7" w:rsidP="000A229E" w:rsidRDefault="00231DB7" w14:paraId="653DA751" wp14:textId="77777777">
      <w:pPr>
        <w:pStyle w:val="NormalWeb"/>
        <w:spacing w:before="0" w:beforeAutospacing="0" w:after="0" w:afterAutospacing="0" w:line="16" w:lineRule="atLeast"/>
        <w:rPr>
          <w:rFonts w:ascii="Arial" w:hAnsi="Arial" w:cs="Arial"/>
          <w:b/>
          <w:sz w:val="18"/>
          <w:szCs w:val="18"/>
        </w:rPr>
      </w:pPr>
      <w:r w:rsidRPr="00A07A10">
        <w:rPr>
          <w:rFonts w:ascii="Arial" w:hAnsi="Arial" w:cs="Arial"/>
          <w:b/>
          <w:sz w:val="18"/>
          <w:szCs w:val="18"/>
        </w:rPr>
        <w:t>“Customer”</w:t>
      </w:r>
      <w:r w:rsidRPr="00A07A10">
        <w:rPr>
          <w:rFonts w:ascii="Arial" w:hAnsi="Arial" w:cs="Arial"/>
          <w:sz w:val="18"/>
          <w:szCs w:val="18"/>
        </w:rPr>
        <w:t xml:space="preserve"> means the purchaser and/or end user of the Products, as defined herein.</w:t>
      </w:r>
      <w:r w:rsidRPr="00A07A10">
        <w:rPr>
          <w:rFonts w:ascii="Arial" w:hAnsi="Arial" w:cs="Arial"/>
          <w:b/>
          <w:sz w:val="18"/>
          <w:szCs w:val="18"/>
        </w:rPr>
        <w:t xml:space="preserve"> </w:t>
      </w:r>
    </w:p>
    <w:p xmlns:wp14="http://schemas.microsoft.com/office/word/2010/wordml" w:rsidRPr="00A07A10" w:rsidR="00231DB7" w:rsidP="000A229E" w:rsidRDefault="00231DB7" w14:paraId="323DF8A2" wp14:textId="77777777">
      <w:pPr>
        <w:pStyle w:val="NormalWeb"/>
        <w:spacing w:before="0" w:beforeAutospacing="0" w:after="0" w:afterAutospacing="0" w:line="16" w:lineRule="atLeast"/>
        <w:rPr>
          <w:rFonts w:ascii="Arial" w:hAnsi="Arial" w:cs="Arial"/>
          <w:sz w:val="18"/>
          <w:szCs w:val="18"/>
        </w:rPr>
      </w:pPr>
      <w:r w:rsidRPr="00A07A10">
        <w:rPr>
          <w:rFonts w:ascii="Arial" w:hAnsi="Arial" w:cs="Arial"/>
          <w:b/>
          <w:sz w:val="18"/>
          <w:szCs w:val="18"/>
        </w:rPr>
        <w:t>“</w:t>
      </w:r>
      <w:r w:rsidRPr="00A07A10" w:rsidR="008D34FA">
        <w:rPr>
          <w:rFonts w:ascii="Arial" w:hAnsi="Arial" w:cs="Arial"/>
          <w:b/>
          <w:sz w:val="18"/>
          <w:szCs w:val="18"/>
        </w:rPr>
        <w:t>Hillrom</w:t>
      </w:r>
      <w:r w:rsidRPr="00A07A10" w:rsidR="007B42BE">
        <w:rPr>
          <w:rFonts w:ascii="Arial" w:hAnsi="Arial" w:cs="Arial"/>
          <w:sz w:val="18"/>
          <w:szCs w:val="18"/>
        </w:rPr>
        <w:t xml:space="preserve"> </w:t>
      </w:r>
      <w:r w:rsidRPr="00A07A10" w:rsidR="00EA0235">
        <w:rPr>
          <w:rFonts w:ascii="Arial" w:hAnsi="Arial" w:cs="Arial"/>
          <w:b/>
          <w:sz w:val="18"/>
          <w:szCs w:val="18"/>
        </w:rPr>
        <w:t>Provided Components</w:t>
      </w:r>
      <w:r w:rsidRPr="00A07A10">
        <w:rPr>
          <w:rFonts w:ascii="Arial" w:hAnsi="Arial" w:cs="Arial"/>
          <w:b/>
          <w:sz w:val="18"/>
          <w:szCs w:val="18"/>
        </w:rPr>
        <w:t xml:space="preserve">” </w:t>
      </w:r>
      <w:r w:rsidRPr="00A07A10">
        <w:rPr>
          <w:rFonts w:ascii="Arial" w:hAnsi="Arial" w:cs="Arial"/>
          <w:sz w:val="18"/>
          <w:szCs w:val="18"/>
        </w:rPr>
        <w:t xml:space="preserve">means the equipment and/or component parts provided by </w:t>
      </w:r>
      <w:r w:rsidRPr="00A07A10" w:rsidR="008D34FA">
        <w:rPr>
          <w:rFonts w:ascii="Arial" w:hAnsi="Arial" w:cs="Arial"/>
          <w:sz w:val="18"/>
          <w:szCs w:val="18"/>
        </w:rPr>
        <w:t>Hillrom</w:t>
      </w:r>
      <w:r w:rsidRPr="00A07A10">
        <w:rPr>
          <w:rFonts w:ascii="Arial" w:hAnsi="Arial" w:cs="Arial"/>
          <w:sz w:val="18"/>
          <w:szCs w:val="18"/>
        </w:rPr>
        <w:t xml:space="preserve"> which comprises the Products.</w:t>
      </w:r>
    </w:p>
    <w:p xmlns:wp14="http://schemas.microsoft.com/office/word/2010/wordml" w:rsidRPr="00A07A10" w:rsidR="00B8750F" w:rsidP="000A229E" w:rsidRDefault="00231DB7" w14:paraId="4EF75961" wp14:textId="77777777">
      <w:pPr>
        <w:pStyle w:val="NormalWeb"/>
        <w:spacing w:before="0" w:beforeAutospacing="0" w:after="0" w:afterAutospacing="0" w:line="16" w:lineRule="atLeast"/>
        <w:rPr>
          <w:rFonts w:ascii="Arial" w:hAnsi="Arial" w:cs="Arial"/>
          <w:sz w:val="18"/>
          <w:szCs w:val="18"/>
        </w:rPr>
      </w:pPr>
      <w:r w:rsidRPr="00A07A10">
        <w:rPr>
          <w:rFonts w:ascii="Arial" w:hAnsi="Arial" w:cs="Arial"/>
          <w:b/>
          <w:sz w:val="18"/>
          <w:szCs w:val="18"/>
        </w:rPr>
        <w:t xml:space="preserve">“Product(s)” </w:t>
      </w:r>
      <w:r w:rsidRPr="00A07A10">
        <w:rPr>
          <w:rFonts w:ascii="Arial" w:hAnsi="Arial" w:cs="Arial"/>
          <w:sz w:val="18"/>
          <w:szCs w:val="18"/>
        </w:rPr>
        <w:t xml:space="preserve">means </w:t>
      </w:r>
      <w:r w:rsidRPr="00A07A10" w:rsidR="009E49D4">
        <w:rPr>
          <w:rFonts w:ascii="Arial" w:hAnsi="Arial" w:cs="Arial"/>
          <w:sz w:val="18"/>
          <w:szCs w:val="18"/>
        </w:rPr>
        <w:t xml:space="preserve">the </w:t>
      </w:r>
      <w:r w:rsidRPr="00A07A10" w:rsidR="00C14F92">
        <w:rPr>
          <w:rFonts w:ascii="Arial" w:hAnsi="Arial" w:cs="Arial"/>
          <w:sz w:val="18"/>
          <w:szCs w:val="18"/>
        </w:rPr>
        <w:t xml:space="preserve">specific </w:t>
      </w:r>
      <w:r w:rsidRPr="00A07A10" w:rsidR="008D34FA">
        <w:rPr>
          <w:rFonts w:ascii="Arial" w:hAnsi="Arial" w:cs="Arial"/>
          <w:sz w:val="18"/>
          <w:szCs w:val="18"/>
        </w:rPr>
        <w:t>Hillrom</w:t>
      </w:r>
      <w:r w:rsidRPr="00A07A10" w:rsidR="00C14F92">
        <w:rPr>
          <w:rFonts w:ascii="Arial" w:hAnsi="Arial" w:cs="Arial"/>
          <w:sz w:val="18"/>
          <w:szCs w:val="18"/>
        </w:rPr>
        <w:t xml:space="preserve"> </w:t>
      </w:r>
      <w:r w:rsidRPr="00A07A10">
        <w:rPr>
          <w:rFonts w:ascii="Arial" w:hAnsi="Arial" w:cs="Arial"/>
          <w:sz w:val="18"/>
          <w:szCs w:val="18"/>
        </w:rPr>
        <w:t>product</w:t>
      </w:r>
      <w:r w:rsidRPr="00A07A10" w:rsidR="00C14F92">
        <w:rPr>
          <w:rFonts w:ascii="Arial" w:hAnsi="Arial" w:cs="Arial"/>
          <w:sz w:val="18"/>
          <w:szCs w:val="18"/>
        </w:rPr>
        <w:t>(s)</w:t>
      </w:r>
      <w:r w:rsidRPr="00A07A10">
        <w:rPr>
          <w:rFonts w:ascii="Arial" w:hAnsi="Arial" w:cs="Arial"/>
          <w:sz w:val="18"/>
          <w:szCs w:val="18"/>
        </w:rPr>
        <w:t xml:space="preserve"> referenced on the </w:t>
      </w:r>
      <w:r w:rsidRPr="00A07A10" w:rsidR="00072742">
        <w:rPr>
          <w:rFonts w:ascii="Arial" w:hAnsi="Arial" w:cs="Arial"/>
          <w:sz w:val="18"/>
          <w:szCs w:val="18"/>
        </w:rPr>
        <w:t xml:space="preserve">Purchase Order </w:t>
      </w:r>
      <w:r w:rsidRPr="00A07A10">
        <w:rPr>
          <w:rFonts w:ascii="Arial" w:hAnsi="Arial" w:cs="Arial"/>
          <w:sz w:val="18"/>
          <w:szCs w:val="18"/>
        </w:rPr>
        <w:t xml:space="preserve">sold and licensed to Customer under this Agreement. </w:t>
      </w:r>
      <w:r w:rsidRPr="00A07A10" w:rsidR="00C14F92">
        <w:rPr>
          <w:rFonts w:ascii="Arial" w:hAnsi="Arial" w:cs="Arial"/>
          <w:sz w:val="18"/>
          <w:szCs w:val="18"/>
        </w:rPr>
        <w:t xml:space="preserve">Available Products currently sold/licensed by </w:t>
      </w:r>
      <w:r w:rsidRPr="00A07A10" w:rsidR="008D34FA">
        <w:rPr>
          <w:rFonts w:ascii="Arial" w:hAnsi="Arial" w:cs="Arial"/>
          <w:sz w:val="18"/>
          <w:szCs w:val="18"/>
        </w:rPr>
        <w:t>Hillrom</w:t>
      </w:r>
      <w:r w:rsidRPr="00A07A10" w:rsidR="00C14F92">
        <w:rPr>
          <w:rFonts w:ascii="Arial" w:hAnsi="Arial" w:cs="Arial"/>
          <w:sz w:val="18"/>
          <w:szCs w:val="18"/>
        </w:rPr>
        <w:t xml:space="preserve"> are: </w:t>
      </w:r>
    </w:p>
    <w:p xmlns:wp14="http://schemas.microsoft.com/office/word/2010/wordml" w:rsidRPr="00A07A10" w:rsidR="0016500B" w:rsidP="000A229E" w:rsidRDefault="0016500B" w14:paraId="0A37501D" wp14:textId="77777777">
      <w:pPr>
        <w:pStyle w:val="NormalWeb"/>
        <w:spacing w:before="0" w:beforeAutospacing="0" w:after="0" w:afterAutospacing="0" w:line="16" w:lineRule="atLeast"/>
        <w:rPr>
          <w:rFonts w:ascii="Arial" w:hAnsi="Arial" w:cs="Arial"/>
          <w:sz w:val="18"/>
          <w:szCs w:val="18"/>
        </w:rPr>
      </w:pPr>
    </w:p>
    <w:p xmlns:wp14="http://schemas.microsoft.com/office/word/2010/wordml" w:rsidRPr="00A07A10" w:rsidR="00B8750F" w:rsidP="000A229E" w:rsidRDefault="00C14F92" w14:paraId="1FD375D0" wp14:textId="77777777">
      <w:pPr>
        <w:pStyle w:val="NormalWeb"/>
        <w:spacing w:before="0" w:beforeAutospacing="0" w:after="0" w:afterAutospacing="0" w:line="16" w:lineRule="atLeast"/>
        <w:ind w:left="720"/>
        <w:rPr>
          <w:rFonts w:ascii="Arial" w:hAnsi="Arial" w:cs="Arial"/>
          <w:sz w:val="18"/>
          <w:szCs w:val="18"/>
        </w:rPr>
      </w:pPr>
      <w:r w:rsidRPr="00A07A10">
        <w:rPr>
          <w:rFonts w:ascii="Arial" w:hAnsi="Arial" w:cs="Arial"/>
          <w:sz w:val="18"/>
          <w:szCs w:val="18"/>
        </w:rPr>
        <w:t>(</w:t>
      </w:r>
      <w:r w:rsidRPr="00A07A10" w:rsidR="006F5A6F">
        <w:rPr>
          <w:rFonts w:ascii="Arial" w:hAnsi="Arial" w:cs="Arial"/>
          <w:sz w:val="18"/>
          <w:szCs w:val="18"/>
        </w:rPr>
        <w:t>A</w:t>
      </w:r>
      <w:r w:rsidRPr="00A07A10">
        <w:rPr>
          <w:rFonts w:ascii="Arial" w:hAnsi="Arial" w:cs="Arial"/>
          <w:sz w:val="18"/>
          <w:szCs w:val="18"/>
        </w:rPr>
        <w:t xml:space="preserve">) NaviCare Nurse Call (“NNC”); </w:t>
      </w:r>
    </w:p>
    <w:p xmlns:wp14="http://schemas.microsoft.com/office/word/2010/wordml" w:rsidRPr="00A07A10" w:rsidR="00B8750F" w:rsidP="000A229E" w:rsidRDefault="00C14F92" w14:paraId="0331EB0F" wp14:textId="77777777">
      <w:pPr>
        <w:pStyle w:val="NormalWeb"/>
        <w:spacing w:before="0" w:beforeAutospacing="0" w:after="0" w:afterAutospacing="0" w:line="16" w:lineRule="atLeast"/>
        <w:ind w:left="720"/>
        <w:rPr>
          <w:rFonts w:ascii="Arial" w:hAnsi="Arial" w:cs="Arial"/>
          <w:sz w:val="18"/>
          <w:szCs w:val="18"/>
        </w:rPr>
      </w:pPr>
      <w:r w:rsidRPr="00A07A10">
        <w:rPr>
          <w:rFonts w:ascii="Arial" w:hAnsi="Arial" w:cs="Arial"/>
          <w:sz w:val="18"/>
          <w:szCs w:val="18"/>
        </w:rPr>
        <w:t>(</w:t>
      </w:r>
      <w:r w:rsidRPr="00A07A10" w:rsidR="006F5A6F">
        <w:rPr>
          <w:rFonts w:ascii="Arial" w:hAnsi="Arial" w:cs="Arial"/>
          <w:sz w:val="18"/>
          <w:szCs w:val="18"/>
        </w:rPr>
        <w:t>B</w:t>
      </w:r>
      <w:r w:rsidRPr="00A07A10">
        <w:rPr>
          <w:rFonts w:ascii="Arial" w:hAnsi="Arial" w:cs="Arial"/>
          <w:sz w:val="18"/>
          <w:szCs w:val="18"/>
        </w:rPr>
        <w:t xml:space="preserve">) </w:t>
      </w:r>
      <w:r w:rsidRPr="00A07A10" w:rsidR="00B8750F">
        <w:rPr>
          <w:rFonts w:ascii="Arial" w:hAnsi="Arial" w:cs="Arial"/>
          <w:sz w:val="18"/>
          <w:szCs w:val="18"/>
        </w:rPr>
        <w:t>CenTrak Staff</w:t>
      </w:r>
      <w:r w:rsidRPr="00A07A10">
        <w:rPr>
          <w:rFonts w:ascii="Arial" w:hAnsi="Arial" w:cs="Arial"/>
          <w:sz w:val="18"/>
          <w:szCs w:val="18"/>
        </w:rPr>
        <w:t xml:space="preserve"> </w:t>
      </w:r>
      <w:r w:rsidRPr="00A07A10" w:rsidR="001A58D3">
        <w:rPr>
          <w:rFonts w:ascii="Arial" w:hAnsi="Arial" w:cs="Arial"/>
          <w:sz w:val="18"/>
          <w:szCs w:val="18"/>
        </w:rPr>
        <w:t>Locating to</w:t>
      </w:r>
      <w:r w:rsidRPr="00A07A10" w:rsidR="00276742">
        <w:rPr>
          <w:rFonts w:ascii="Arial" w:hAnsi="Arial" w:cs="Arial"/>
          <w:sz w:val="18"/>
          <w:szCs w:val="18"/>
        </w:rPr>
        <w:t xml:space="preserve"> be </w:t>
      </w:r>
      <w:r w:rsidRPr="00A07A10">
        <w:rPr>
          <w:rFonts w:ascii="Arial" w:hAnsi="Arial" w:cs="Arial"/>
          <w:sz w:val="18"/>
          <w:szCs w:val="18"/>
        </w:rPr>
        <w:t>used in conjunction with NNC (“ESL</w:t>
      </w:r>
      <w:r w:rsidRPr="00A07A10" w:rsidR="00276742">
        <w:rPr>
          <w:rFonts w:ascii="Arial" w:hAnsi="Arial" w:cs="Arial"/>
          <w:sz w:val="18"/>
          <w:szCs w:val="18"/>
        </w:rPr>
        <w:t>,” or “Enhanced Staff Locating</w:t>
      </w:r>
      <w:r w:rsidRPr="00A07A10">
        <w:rPr>
          <w:rFonts w:ascii="Arial" w:hAnsi="Arial" w:cs="Arial"/>
          <w:sz w:val="18"/>
          <w:szCs w:val="18"/>
        </w:rPr>
        <w:t xml:space="preserve">”); </w:t>
      </w:r>
    </w:p>
    <w:p xmlns:wp14="http://schemas.microsoft.com/office/word/2010/wordml" w:rsidRPr="00A07A10" w:rsidR="00380CA3" w:rsidP="000A229E" w:rsidRDefault="00380CA3" w14:paraId="5DAB6C7B" wp14:textId="77777777">
      <w:pPr>
        <w:pStyle w:val="NormalWeb"/>
        <w:spacing w:before="0" w:beforeAutospacing="0" w:after="0" w:afterAutospacing="0" w:line="16" w:lineRule="atLeast"/>
        <w:ind w:left="720"/>
        <w:rPr>
          <w:rFonts w:ascii="Arial" w:hAnsi="Arial" w:cs="Arial"/>
          <w:sz w:val="18"/>
          <w:szCs w:val="18"/>
        </w:rPr>
      </w:pPr>
    </w:p>
    <w:p xmlns:wp14="http://schemas.microsoft.com/office/word/2010/wordml" w:rsidRPr="00A07A10" w:rsidR="00231DB7" w:rsidP="000A229E" w:rsidRDefault="0016500B" w14:paraId="30B5B973" wp14:textId="77777777">
      <w:pPr>
        <w:pStyle w:val="NormalWeb"/>
        <w:spacing w:before="0" w:beforeAutospacing="0" w:after="0" w:afterAutospacing="0" w:line="16" w:lineRule="atLeast"/>
        <w:ind w:left="720"/>
        <w:rPr>
          <w:rFonts w:ascii="Arial" w:hAnsi="Arial" w:cs="Arial"/>
          <w:sz w:val="18"/>
          <w:szCs w:val="18"/>
        </w:rPr>
      </w:pPr>
      <w:r w:rsidRPr="00A07A10">
        <w:rPr>
          <w:rFonts w:ascii="Arial" w:hAnsi="Arial" w:cs="Arial"/>
          <w:sz w:val="18"/>
          <w:szCs w:val="18"/>
        </w:rPr>
        <w:t>*</w:t>
      </w:r>
      <w:r w:rsidRPr="00A07A10" w:rsidR="00B8750F">
        <w:rPr>
          <w:rFonts w:ascii="Arial" w:hAnsi="Arial" w:cs="Arial"/>
          <w:sz w:val="18"/>
          <w:szCs w:val="18"/>
        </w:rPr>
        <w:t>Please note that AT and TM may bear the suffix “</w:t>
      </w:r>
      <w:r w:rsidRPr="00A07A10">
        <w:rPr>
          <w:rFonts w:ascii="Arial" w:hAnsi="Arial" w:cs="Arial"/>
          <w:sz w:val="18"/>
          <w:szCs w:val="18"/>
        </w:rPr>
        <w:t>-(</w:t>
      </w:r>
      <w:r w:rsidRPr="00A07A10" w:rsidR="00B8750F">
        <w:rPr>
          <w:rFonts w:ascii="Arial" w:hAnsi="Arial" w:cs="Arial"/>
          <w:sz w:val="18"/>
          <w:szCs w:val="18"/>
        </w:rPr>
        <w:t>TELE</w:t>
      </w:r>
      <w:r w:rsidRPr="00A07A10">
        <w:rPr>
          <w:rFonts w:ascii="Arial" w:hAnsi="Arial" w:cs="Arial"/>
          <w:sz w:val="18"/>
          <w:szCs w:val="18"/>
        </w:rPr>
        <w:t>)</w:t>
      </w:r>
      <w:r w:rsidRPr="00A07A10" w:rsidR="00B8750F">
        <w:rPr>
          <w:rFonts w:ascii="Arial" w:hAnsi="Arial" w:cs="Arial"/>
          <w:sz w:val="18"/>
          <w:szCs w:val="18"/>
        </w:rPr>
        <w:t>” or “</w:t>
      </w:r>
      <w:r w:rsidRPr="00A07A10">
        <w:rPr>
          <w:rFonts w:ascii="Arial" w:hAnsi="Arial" w:cs="Arial"/>
          <w:sz w:val="18"/>
          <w:szCs w:val="18"/>
        </w:rPr>
        <w:t>-(</w:t>
      </w:r>
      <w:r w:rsidRPr="00A07A10" w:rsidR="00B8750F">
        <w:rPr>
          <w:rFonts w:ascii="Arial" w:hAnsi="Arial" w:cs="Arial"/>
          <w:sz w:val="18"/>
          <w:szCs w:val="18"/>
        </w:rPr>
        <w:t>CET</w:t>
      </w:r>
      <w:r w:rsidRPr="00A07A10">
        <w:rPr>
          <w:rFonts w:ascii="Arial" w:hAnsi="Arial" w:cs="Arial"/>
          <w:sz w:val="18"/>
          <w:szCs w:val="18"/>
        </w:rPr>
        <w:t>)</w:t>
      </w:r>
      <w:r w:rsidRPr="00A07A10" w:rsidR="00B8750F">
        <w:rPr>
          <w:rFonts w:ascii="Arial" w:hAnsi="Arial" w:cs="Arial"/>
          <w:sz w:val="18"/>
          <w:szCs w:val="18"/>
        </w:rPr>
        <w:t xml:space="preserve">” to denote the use of a TeleTracking or Cetani </w:t>
      </w:r>
      <w:r w:rsidRPr="00A07A10" w:rsidR="005C01F6">
        <w:rPr>
          <w:rFonts w:ascii="Arial" w:hAnsi="Arial" w:cs="Arial"/>
          <w:sz w:val="18"/>
          <w:szCs w:val="18"/>
        </w:rPr>
        <w:t xml:space="preserve">software </w:t>
      </w:r>
      <w:r w:rsidRPr="00A07A10" w:rsidR="00B8750F">
        <w:rPr>
          <w:rFonts w:ascii="Arial" w:hAnsi="Arial" w:cs="Arial"/>
          <w:sz w:val="18"/>
          <w:szCs w:val="18"/>
        </w:rPr>
        <w:t xml:space="preserve">interface </w:t>
      </w:r>
      <w:r w:rsidRPr="00A07A10" w:rsidR="00B35B32">
        <w:rPr>
          <w:rFonts w:ascii="Arial" w:hAnsi="Arial" w:cs="Arial"/>
          <w:sz w:val="18"/>
          <w:szCs w:val="18"/>
        </w:rPr>
        <w:t>as applicable</w:t>
      </w:r>
      <w:r w:rsidRPr="00A07A10" w:rsidR="00B8750F">
        <w:rPr>
          <w:rFonts w:ascii="Arial" w:hAnsi="Arial" w:cs="Arial"/>
          <w:sz w:val="18"/>
          <w:szCs w:val="18"/>
        </w:rPr>
        <w:t>.</w:t>
      </w:r>
    </w:p>
    <w:p xmlns:wp14="http://schemas.microsoft.com/office/word/2010/wordml" w:rsidRPr="00A07A10" w:rsidR="00231DB7" w:rsidP="000A229E" w:rsidRDefault="00231DB7" w14:paraId="2C713D5B" wp14:textId="77777777">
      <w:pPr>
        <w:pStyle w:val="Title"/>
        <w:tabs>
          <w:tab w:val="left" w:pos="1440"/>
        </w:tabs>
        <w:spacing w:line="16" w:lineRule="atLeast"/>
        <w:jc w:val="left"/>
        <w:rPr>
          <w:rFonts w:ascii="Arial" w:hAnsi="Arial" w:cs="Arial"/>
          <w:bCs/>
          <w:sz w:val="18"/>
          <w:szCs w:val="18"/>
        </w:rPr>
      </w:pPr>
      <w:r w:rsidRPr="00A07A10">
        <w:rPr>
          <w:rFonts w:ascii="Arial" w:hAnsi="Arial" w:cs="Arial"/>
          <w:b/>
          <w:sz w:val="18"/>
          <w:szCs w:val="18"/>
        </w:rPr>
        <w:t>“</w:t>
      </w:r>
      <w:r w:rsidRPr="00A07A10" w:rsidR="00EA0235">
        <w:rPr>
          <w:rFonts w:ascii="Arial" w:hAnsi="Arial" w:cs="Arial"/>
          <w:b/>
          <w:sz w:val="18"/>
          <w:szCs w:val="18"/>
        </w:rPr>
        <w:t>Licensed Software</w:t>
      </w:r>
      <w:r w:rsidRPr="00A07A10">
        <w:rPr>
          <w:rFonts w:ascii="Arial" w:hAnsi="Arial" w:cs="Arial"/>
          <w:b/>
          <w:sz w:val="18"/>
          <w:szCs w:val="18"/>
        </w:rPr>
        <w:t>”</w:t>
      </w:r>
      <w:r w:rsidRPr="00A07A10">
        <w:rPr>
          <w:rFonts w:ascii="Arial" w:hAnsi="Arial" w:cs="Arial"/>
          <w:sz w:val="18"/>
          <w:szCs w:val="18"/>
        </w:rPr>
        <w:t xml:space="preserve"> means the </w:t>
      </w:r>
      <w:r w:rsidRPr="00A07A10" w:rsidR="008D34FA">
        <w:rPr>
          <w:rFonts w:ascii="Arial" w:hAnsi="Arial" w:cs="Arial"/>
          <w:sz w:val="18"/>
          <w:szCs w:val="18"/>
        </w:rPr>
        <w:t>Hillrom</w:t>
      </w:r>
      <w:r w:rsidRPr="00A07A10">
        <w:rPr>
          <w:rFonts w:ascii="Arial" w:hAnsi="Arial" w:cs="Arial"/>
          <w:sz w:val="18"/>
          <w:szCs w:val="18"/>
        </w:rPr>
        <w:t xml:space="preserve"> proprietary software (including updates thereto) licensed for use with </w:t>
      </w:r>
      <w:r w:rsidRPr="00A07A10" w:rsidR="00C14F92">
        <w:rPr>
          <w:rFonts w:ascii="Arial" w:hAnsi="Arial" w:cs="Arial"/>
          <w:sz w:val="18"/>
          <w:szCs w:val="18"/>
        </w:rPr>
        <w:t xml:space="preserve">a </w:t>
      </w:r>
      <w:r w:rsidRPr="00A07A10">
        <w:rPr>
          <w:rFonts w:ascii="Arial" w:hAnsi="Arial" w:cs="Arial"/>
          <w:sz w:val="18"/>
          <w:szCs w:val="18"/>
        </w:rPr>
        <w:t>Product.</w:t>
      </w:r>
      <w:r w:rsidRPr="00A07A10">
        <w:rPr>
          <w:rFonts w:ascii="Arial" w:hAnsi="Arial" w:cs="Arial"/>
          <w:b/>
          <w:bCs/>
          <w:sz w:val="18"/>
          <w:szCs w:val="18"/>
        </w:rPr>
        <w:t xml:space="preserve"> </w:t>
      </w:r>
      <w:r w:rsidRPr="00A07A10">
        <w:rPr>
          <w:rFonts w:ascii="Arial" w:hAnsi="Arial" w:cs="Arial"/>
          <w:bCs/>
          <w:sz w:val="18"/>
          <w:szCs w:val="18"/>
        </w:rPr>
        <w:t>All other software used with Products shall be termed “</w:t>
      </w:r>
      <w:r w:rsidRPr="00A07A10">
        <w:rPr>
          <w:rFonts w:ascii="Arial" w:hAnsi="Arial" w:cs="Arial"/>
          <w:b/>
          <w:bCs/>
          <w:sz w:val="18"/>
          <w:szCs w:val="18"/>
        </w:rPr>
        <w:t>Third Party Programs</w:t>
      </w:r>
      <w:r w:rsidRPr="00A07A10">
        <w:rPr>
          <w:rFonts w:ascii="Arial" w:hAnsi="Arial" w:cs="Arial"/>
          <w:bCs/>
          <w:sz w:val="18"/>
          <w:szCs w:val="18"/>
        </w:rPr>
        <w:t>.”</w:t>
      </w:r>
      <w:r w:rsidRPr="00A07A10" w:rsidR="00C14F92">
        <w:rPr>
          <w:rFonts w:ascii="Arial" w:hAnsi="Arial" w:cs="Arial"/>
          <w:bCs/>
          <w:sz w:val="18"/>
          <w:szCs w:val="18"/>
        </w:rPr>
        <w:t xml:space="preserve">  Wit</w:t>
      </w:r>
      <w:r w:rsidRPr="00A07A10" w:rsidR="00A64996">
        <w:rPr>
          <w:rFonts w:ascii="Arial" w:hAnsi="Arial" w:cs="Arial"/>
          <w:bCs/>
          <w:sz w:val="18"/>
          <w:szCs w:val="18"/>
        </w:rPr>
        <w:t>hout limitation, ESL, Free ESL, AT</w:t>
      </w:r>
      <w:r w:rsidRPr="00A07A10" w:rsidR="0016500B">
        <w:rPr>
          <w:rFonts w:ascii="Arial" w:hAnsi="Arial" w:cs="Arial"/>
          <w:bCs/>
          <w:sz w:val="18"/>
          <w:szCs w:val="18"/>
        </w:rPr>
        <w:t>, TM</w:t>
      </w:r>
      <w:r w:rsidRPr="00A07A10" w:rsidR="00A64996">
        <w:rPr>
          <w:rFonts w:ascii="Arial" w:hAnsi="Arial" w:cs="Arial"/>
          <w:bCs/>
          <w:sz w:val="18"/>
          <w:szCs w:val="18"/>
        </w:rPr>
        <w:t xml:space="preserve"> </w:t>
      </w:r>
      <w:r w:rsidRPr="00A07A10" w:rsidR="00C14F92">
        <w:rPr>
          <w:rFonts w:ascii="Arial" w:hAnsi="Arial" w:cs="Arial"/>
          <w:bCs/>
          <w:sz w:val="18"/>
          <w:szCs w:val="18"/>
        </w:rPr>
        <w:t>and HH are all Third Party Programs.</w:t>
      </w:r>
    </w:p>
    <w:p xmlns:wp14="http://schemas.microsoft.com/office/word/2010/wordml" w:rsidRPr="00A07A10" w:rsidR="00231DB7" w:rsidP="000A229E" w:rsidRDefault="00FB6CE7" w14:paraId="793F254C" wp14:textId="77777777">
      <w:pPr>
        <w:pStyle w:val="NormalWeb"/>
        <w:spacing w:before="0" w:beforeAutospacing="0" w:after="0" w:afterAutospacing="0" w:line="16" w:lineRule="atLeast"/>
        <w:rPr>
          <w:rFonts w:ascii="Arial" w:hAnsi="Arial" w:cs="Arial"/>
          <w:sz w:val="18"/>
          <w:szCs w:val="18"/>
        </w:rPr>
      </w:pPr>
      <w:r w:rsidRPr="00A07A10">
        <w:rPr>
          <w:rFonts w:ascii="Arial" w:hAnsi="Arial" w:cs="Arial"/>
          <w:b/>
          <w:sz w:val="18"/>
          <w:szCs w:val="18"/>
        </w:rPr>
        <w:t>“</w:t>
      </w:r>
      <w:r w:rsidRPr="00A07A10" w:rsidR="008D34FA">
        <w:rPr>
          <w:rFonts w:ascii="Arial" w:hAnsi="Arial" w:cs="Arial"/>
          <w:b/>
          <w:sz w:val="18"/>
          <w:szCs w:val="18"/>
        </w:rPr>
        <w:t>Hillrom</w:t>
      </w:r>
      <w:r w:rsidRPr="00A07A10" w:rsidR="00EA0235">
        <w:rPr>
          <w:rFonts w:ascii="Arial" w:hAnsi="Arial" w:cs="Arial"/>
          <w:b/>
          <w:sz w:val="18"/>
          <w:szCs w:val="18"/>
        </w:rPr>
        <w:t xml:space="preserve"> Provided Software</w:t>
      </w:r>
      <w:r w:rsidRPr="00A07A10">
        <w:rPr>
          <w:rFonts w:ascii="Arial" w:hAnsi="Arial" w:cs="Arial"/>
          <w:b/>
          <w:sz w:val="18"/>
          <w:szCs w:val="18"/>
        </w:rPr>
        <w:t>”</w:t>
      </w:r>
      <w:r w:rsidRPr="00A07A10" w:rsidR="00231DB7">
        <w:rPr>
          <w:rFonts w:ascii="Arial" w:hAnsi="Arial" w:cs="Arial"/>
          <w:sz w:val="18"/>
          <w:szCs w:val="18"/>
        </w:rPr>
        <w:t xml:space="preserve"> means the </w:t>
      </w:r>
      <w:r w:rsidRPr="00A07A10" w:rsidR="00EA0235">
        <w:rPr>
          <w:rFonts w:ascii="Arial" w:hAnsi="Arial" w:cs="Arial"/>
          <w:sz w:val="18"/>
          <w:szCs w:val="18"/>
        </w:rPr>
        <w:t>Licensed Software</w:t>
      </w:r>
      <w:r w:rsidRPr="00A07A10" w:rsidR="00231DB7">
        <w:rPr>
          <w:rFonts w:ascii="Arial" w:hAnsi="Arial" w:cs="Arial"/>
          <w:sz w:val="18"/>
          <w:szCs w:val="18"/>
        </w:rPr>
        <w:t xml:space="preserve"> and Third Party Programs provided by </w:t>
      </w:r>
      <w:r w:rsidRPr="00A07A10" w:rsidR="008D34FA">
        <w:rPr>
          <w:rFonts w:ascii="Arial" w:hAnsi="Arial" w:cs="Arial"/>
          <w:sz w:val="18"/>
          <w:szCs w:val="18"/>
        </w:rPr>
        <w:t>Hillrom</w:t>
      </w:r>
      <w:r w:rsidRPr="00A07A10" w:rsidR="00231DB7">
        <w:rPr>
          <w:rFonts w:ascii="Arial" w:hAnsi="Arial" w:cs="Arial"/>
          <w:sz w:val="18"/>
          <w:szCs w:val="18"/>
        </w:rPr>
        <w:t xml:space="preserve"> solely for use with Products. </w:t>
      </w:r>
    </w:p>
    <w:p xmlns:wp14="http://schemas.microsoft.com/office/word/2010/wordml" w:rsidRPr="00A07A10" w:rsidR="00231DB7" w:rsidP="000A229E" w:rsidRDefault="00231DB7" w14:paraId="01E26962" wp14:textId="77777777">
      <w:pPr>
        <w:pStyle w:val="NormalWeb"/>
        <w:spacing w:before="0" w:beforeAutospacing="0" w:after="0" w:afterAutospacing="0" w:line="16" w:lineRule="atLeast"/>
        <w:outlineLvl w:val="0"/>
        <w:rPr>
          <w:rFonts w:ascii="Arial" w:hAnsi="Arial" w:cs="Arial"/>
          <w:sz w:val="18"/>
          <w:szCs w:val="18"/>
        </w:rPr>
      </w:pPr>
      <w:r w:rsidRPr="00A07A10">
        <w:rPr>
          <w:rFonts w:ascii="Arial" w:hAnsi="Arial" w:cs="Arial"/>
          <w:b/>
          <w:sz w:val="18"/>
          <w:szCs w:val="18"/>
        </w:rPr>
        <w:t xml:space="preserve"> “</w:t>
      </w:r>
      <w:r w:rsidRPr="00A07A10" w:rsidR="00072742">
        <w:rPr>
          <w:rFonts w:ascii="Arial" w:hAnsi="Arial" w:cs="Arial"/>
          <w:b/>
          <w:sz w:val="18"/>
          <w:szCs w:val="18"/>
        </w:rPr>
        <w:t>Purchase Order</w:t>
      </w:r>
      <w:r w:rsidRPr="00A07A10">
        <w:rPr>
          <w:rFonts w:ascii="Arial" w:hAnsi="Arial" w:cs="Arial"/>
          <w:b/>
          <w:sz w:val="18"/>
          <w:szCs w:val="18"/>
        </w:rPr>
        <w:t>”</w:t>
      </w:r>
      <w:r w:rsidRPr="00A07A10">
        <w:rPr>
          <w:rFonts w:ascii="Arial" w:hAnsi="Arial" w:cs="Arial"/>
          <w:sz w:val="18"/>
          <w:szCs w:val="18"/>
        </w:rPr>
        <w:t xml:space="preserve"> means the agreement executed by Customer and </w:t>
      </w:r>
      <w:r w:rsidRPr="00A07A10" w:rsidR="008D34FA">
        <w:rPr>
          <w:rFonts w:ascii="Arial" w:hAnsi="Arial" w:cs="Arial"/>
          <w:sz w:val="18"/>
          <w:szCs w:val="18"/>
        </w:rPr>
        <w:t>Hillrom</w:t>
      </w:r>
      <w:r w:rsidRPr="00A07A10">
        <w:rPr>
          <w:rFonts w:ascii="Arial" w:hAnsi="Arial" w:cs="Arial"/>
          <w:sz w:val="18"/>
          <w:szCs w:val="18"/>
        </w:rPr>
        <w:t xml:space="preserve"> which incorporates by reference these Terms and Conditions and further describes the scope of work, implementation, installation and configuration plan and pricing unique to the particular Product acquisition.</w:t>
      </w:r>
    </w:p>
    <w:p xmlns:wp14="http://schemas.microsoft.com/office/word/2010/wordml" w:rsidRPr="00A07A10" w:rsidR="009D20A8" w:rsidP="000A229E" w:rsidRDefault="009D20A8" w14:paraId="351A893D" wp14:textId="77777777">
      <w:pPr>
        <w:pStyle w:val="NormalWeb"/>
        <w:spacing w:before="0" w:beforeAutospacing="0" w:after="0" w:afterAutospacing="0" w:line="16" w:lineRule="atLeast"/>
        <w:outlineLvl w:val="0"/>
        <w:rPr>
          <w:rFonts w:ascii="Arial" w:hAnsi="Arial" w:cs="Arial"/>
          <w:sz w:val="18"/>
          <w:szCs w:val="18"/>
        </w:rPr>
      </w:pPr>
      <w:r w:rsidRPr="00A07A10">
        <w:rPr>
          <w:rFonts w:ascii="Arial" w:hAnsi="Arial" w:cs="Arial"/>
          <w:b/>
          <w:sz w:val="18"/>
          <w:szCs w:val="18"/>
        </w:rPr>
        <w:t>“Services”</w:t>
      </w:r>
      <w:r w:rsidRPr="00A07A10">
        <w:rPr>
          <w:rFonts w:ascii="Arial" w:hAnsi="Arial" w:cs="Arial"/>
          <w:sz w:val="18"/>
          <w:szCs w:val="18"/>
        </w:rPr>
        <w:t xml:space="preserve"> means those support services, maintenance services, training, installation, implementation, certification or other services which are the express responsibility of </w:t>
      </w:r>
      <w:r w:rsidRPr="00A07A10" w:rsidR="008D34FA">
        <w:rPr>
          <w:rFonts w:ascii="Arial" w:hAnsi="Arial" w:cs="Arial"/>
          <w:sz w:val="18"/>
          <w:szCs w:val="18"/>
        </w:rPr>
        <w:t>Hillrom</w:t>
      </w:r>
      <w:r w:rsidRPr="00A07A10">
        <w:rPr>
          <w:rFonts w:ascii="Arial" w:hAnsi="Arial" w:cs="Arial"/>
          <w:sz w:val="18"/>
          <w:szCs w:val="18"/>
        </w:rPr>
        <w:t xml:space="preserve"> pursuant to the terms of this Agreement.</w:t>
      </w:r>
    </w:p>
    <w:p xmlns:wp14="http://schemas.microsoft.com/office/word/2010/wordml" w:rsidRPr="00A07A10" w:rsidR="002571DB" w:rsidP="000A229E" w:rsidRDefault="00E84E7D" w14:paraId="47C52649" wp14:textId="77777777">
      <w:pPr>
        <w:rPr>
          <w:rFonts w:cs="Arial"/>
          <w:sz w:val="18"/>
          <w:szCs w:val="18"/>
        </w:rPr>
      </w:pPr>
      <w:r w:rsidRPr="00A07A10">
        <w:rPr>
          <w:rFonts w:cs="Arial"/>
          <w:b/>
          <w:sz w:val="18"/>
          <w:szCs w:val="18"/>
        </w:rPr>
        <w:t xml:space="preserve">“Major Release” </w:t>
      </w:r>
      <w:r w:rsidRPr="00A07A10" w:rsidR="002571DB">
        <w:rPr>
          <w:rFonts w:cs="Arial"/>
          <w:sz w:val="18"/>
          <w:szCs w:val="18"/>
        </w:rPr>
        <w:t>means changes to the Licensed Software that add significant functionality or major enhancements to the Licensed Software, but which do not add additional features beyond those purchased by Customer.  A Major Release to the Licensed Software may result because of a requirement change to the operating system, hardware components, or changes to other Third Party Programs. Major Releases are denoted by a change in integer or whole number of the Licensed Software (e.g. 1.0 to 2.0). Major Releases do not include new products.</w:t>
      </w:r>
    </w:p>
    <w:p xmlns:wp14="http://schemas.microsoft.com/office/word/2010/wordml" w:rsidRPr="00A07A10" w:rsidR="00E84E7D" w:rsidP="000A229E" w:rsidRDefault="002571DB" w14:paraId="748B945E" wp14:textId="77777777">
      <w:pPr>
        <w:rPr>
          <w:rFonts w:cs="Arial"/>
          <w:sz w:val="18"/>
          <w:szCs w:val="18"/>
        </w:rPr>
      </w:pPr>
      <w:r w:rsidRPr="00A07A10" w:rsidDel="002571DB">
        <w:rPr>
          <w:rFonts w:cs="Arial"/>
          <w:sz w:val="18"/>
          <w:szCs w:val="18"/>
        </w:rPr>
        <w:t xml:space="preserve"> </w:t>
      </w:r>
      <w:r w:rsidRPr="00A07A10" w:rsidR="00E84E7D">
        <w:rPr>
          <w:rFonts w:cs="Arial"/>
          <w:b/>
          <w:sz w:val="18"/>
          <w:szCs w:val="18"/>
        </w:rPr>
        <w:t xml:space="preserve">“Minor Release” </w:t>
      </w:r>
      <w:r w:rsidRPr="00A07A10" w:rsidR="00E84E7D">
        <w:rPr>
          <w:rFonts w:cs="Arial"/>
          <w:sz w:val="18"/>
          <w:szCs w:val="18"/>
        </w:rPr>
        <w:t>means software service packs, patches or minor changes to the Licensed Software that correct deficiencies or add minor enhancements and are generally provided to Customers within the initial warranty term or the paid-up  software maintenance period, at no additional software license. Minor Releases are denoted by a change in the fraction number of the Licensed Software (e.g. 1.0 to 1.1).</w:t>
      </w:r>
    </w:p>
    <w:p xmlns:wp14="http://schemas.microsoft.com/office/word/2010/wordml" w:rsidRPr="00A07A10" w:rsidR="00231DB7" w:rsidP="000A229E" w:rsidRDefault="00231DB7" w14:paraId="235D1608" wp14:textId="77777777">
      <w:pPr>
        <w:pStyle w:val="NormalWeb"/>
        <w:spacing w:before="0" w:beforeAutospacing="0" w:after="0" w:afterAutospacing="0" w:line="16" w:lineRule="atLeast"/>
        <w:outlineLvl w:val="0"/>
        <w:rPr>
          <w:rFonts w:ascii="Arial" w:hAnsi="Arial" w:cs="Arial"/>
          <w:sz w:val="18"/>
          <w:szCs w:val="18"/>
        </w:rPr>
      </w:pPr>
      <w:r w:rsidRPr="00A07A10">
        <w:rPr>
          <w:rFonts w:ascii="Arial" w:hAnsi="Arial" w:cs="Arial"/>
          <w:b/>
          <w:spacing w:val="-5"/>
          <w:sz w:val="18"/>
          <w:szCs w:val="18"/>
          <w:u w:val="single"/>
        </w:rPr>
        <w:t>Payment and Taxes</w:t>
      </w:r>
      <w:r w:rsidRPr="00A07A10" w:rsidR="00A877CC">
        <w:rPr>
          <w:rFonts w:ascii="Arial" w:hAnsi="Arial" w:cs="Arial"/>
          <w:b/>
          <w:spacing w:val="-5"/>
          <w:sz w:val="18"/>
          <w:szCs w:val="18"/>
          <w:u w:val="single"/>
        </w:rPr>
        <w:t>.</w:t>
      </w:r>
      <w:r w:rsidRPr="00A07A10">
        <w:rPr>
          <w:rFonts w:ascii="Arial" w:hAnsi="Arial" w:cs="Arial"/>
          <w:spacing w:val="-5"/>
          <w:sz w:val="18"/>
          <w:szCs w:val="18"/>
        </w:rPr>
        <w:t xml:space="preserve"> Invoices are payable net thirty (30) days from date of invoice.</w:t>
      </w:r>
      <w:r w:rsidRPr="00A07A10" w:rsidR="00B55C9B">
        <w:rPr>
          <w:rFonts w:ascii="Arial" w:hAnsi="Arial" w:cs="Arial"/>
          <w:spacing w:val="-5"/>
          <w:sz w:val="18"/>
          <w:szCs w:val="18"/>
        </w:rPr>
        <w:t xml:space="preserve"> </w:t>
      </w:r>
      <w:r w:rsidRPr="00A07A10" w:rsidR="00B55C9B">
        <w:rPr>
          <w:rFonts w:ascii="Arial" w:hAnsi="Arial" w:cs="Arial"/>
          <w:spacing w:val="1"/>
          <w:sz w:val="18"/>
          <w:szCs w:val="18"/>
        </w:rPr>
        <w:t>T</w:t>
      </w:r>
      <w:r w:rsidRPr="00A07A10" w:rsidR="00B55C9B">
        <w:rPr>
          <w:rFonts w:ascii="Arial" w:hAnsi="Arial" w:cs="Arial"/>
          <w:spacing w:val="-1"/>
          <w:sz w:val="18"/>
          <w:szCs w:val="18"/>
        </w:rPr>
        <w:t>h</w:t>
      </w:r>
      <w:r w:rsidRPr="00A07A10" w:rsidR="00B55C9B">
        <w:rPr>
          <w:rFonts w:ascii="Arial" w:hAnsi="Arial" w:cs="Arial"/>
          <w:sz w:val="18"/>
          <w:szCs w:val="18"/>
        </w:rPr>
        <w:t xml:space="preserve">e </w:t>
      </w:r>
      <w:r w:rsidRPr="00A07A10" w:rsidR="00B55C9B">
        <w:rPr>
          <w:rFonts w:ascii="Arial" w:hAnsi="Arial" w:cs="Arial"/>
          <w:spacing w:val="1"/>
          <w:sz w:val="18"/>
          <w:szCs w:val="18"/>
        </w:rPr>
        <w:t>c</w:t>
      </w:r>
      <w:r w:rsidRPr="00A07A10" w:rsidR="00B55C9B">
        <w:rPr>
          <w:rFonts w:ascii="Arial" w:hAnsi="Arial" w:cs="Arial"/>
          <w:spacing w:val="-1"/>
          <w:sz w:val="18"/>
          <w:szCs w:val="18"/>
        </w:rPr>
        <w:t>on</w:t>
      </w:r>
      <w:r w:rsidRPr="00A07A10" w:rsidR="00B55C9B">
        <w:rPr>
          <w:rFonts w:ascii="Arial" w:hAnsi="Arial" w:cs="Arial"/>
          <w:spacing w:val="1"/>
          <w:sz w:val="18"/>
          <w:szCs w:val="18"/>
        </w:rPr>
        <w:t>t</w:t>
      </w:r>
      <w:r w:rsidRPr="00A07A10" w:rsidR="00B55C9B">
        <w:rPr>
          <w:rFonts w:ascii="Arial" w:hAnsi="Arial" w:cs="Arial"/>
          <w:spacing w:val="-1"/>
          <w:sz w:val="18"/>
          <w:szCs w:val="18"/>
        </w:rPr>
        <w:t>r</w:t>
      </w:r>
      <w:r w:rsidRPr="00A07A10" w:rsidR="00B55C9B">
        <w:rPr>
          <w:rFonts w:ascii="Arial" w:hAnsi="Arial" w:cs="Arial"/>
          <w:spacing w:val="-3"/>
          <w:sz w:val="18"/>
          <w:szCs w:val="18"/>
        </w:rPr>
        <w:t>a</w:t>
      </w:r>
      <w:r w:rsidRPr="00A07A10" w:rsidR="00B55C9B">
        <w:rPr>
          <w:rFonts w:ascii="Arial" w:hAnsi="Arial" w:cs="Arial"/>
          <w:spacing w:val="1"/>
          <w:sz w:val="18"/>
          <w:szCs w:val="18"/>
        </w:rPr>
        <w:t>c</w:t>
      </w:r>
      <w:r w:rsidRPr="00A07A10" w:rsidR="00B55C9B">
        <w:rPr>
          <w:rFonts w:ascii="Arial" w:hAnsi="Arial" w:cs="Arial"/>
          <w:sz w:val="18"/>
          <w:szCs w:val="18"/>
        </w:rPr>
        <w:t>t</w:t>
      </w:r>
      <w:r w:rsidRPr="00A07A10" w:rsidR="00B55C9B">
        <w:rPr>
          <w:rFonts w:ascii="Arial" w:hAnsi="Arial" w:cs="Arial"/>
          <w:spacing w:val="2"/>
          <w:sz w:val="18"/>
          <w:szCs w:val="18"/>
        </w:rPr>
        <w:t xml:space="preserve"> </w:t>
      </w:r>
      <w:r w:rsidRPr="00A07A10" w:rsidR="00B55C9B">
        <w:rPr>
          <w:rFonts w:ascii="Arial" w:hAnsi="Arial" w:cs="Arial"/>
          <w:spacing w:val="-1"/>
          <w:sz w:val="18"/>
          <w:szCs w:val="18"/>
        </w:rPr>
        <w:t>pr</w:t>
      </w:r>
      <w:r w:rsidRPr="00A07A10" w:rsidR="00B55C9B">
        <w:rPr>
          <w:rFonts w:ascii="Arial" w:hAnsi="Arial" w:cs="Arial"/>
          <w:spacing w:val="-2"/>
          <w:sz w:val="18"/>
          <w:szCs w:val="18"/>
        </w:rPr>
        <w:t>i</w:t>
      </w:r>
      <w:r w:rsidRPr="00A07A10" w:rsidR="00B55C9B">
        <w:rPr>
          <w:rFonts w:ascii="Arial" w:hAnsi="Arial" w:cs="Arial"/>
          <w:spacing w:val="1"/>
          <w:sz w:val="18"/>
          <w:szCs w:val="18"/>
        </w:rPr>
        <w:t>c</w:t>
      </w:r>
      <w:r w:rsidRPr="00A07A10" w:rsidR="00B55C9B">
        <w:rPr>
          <w:rFonts w:ascii="Arial" w:hAnsi="Arial" w:cs="Arial"/>
          <w:sz w:val="18"/>
          <w:szCs w:val="18"/>
        </w:rPr>
        <w:t xml:space="preserve">e </w:t>
      </w:r>
      <w:r w:rsidRPr="00A07A10" w:rsidR="00B55C9B">
        <w:rPr>
          <w:rFonts w:ascii="Arial" w:hAnsi="Arial" w:cs="Arial"/>
          <w:spacing w:val="-1"/>
          <w:sz w:val="18"/>
          <w:szCs w:val="18"/>
        </w:rPr>
        <w:t>e</w:t>
      </w:r>
      <w:r w:rsidRPr="00A07A10" w:rsidR="00B55C9B">
        <w:rPr>
          <w:rFonts w:ascii="Arial" w:hAnsi="Arial" w:cs="Arial"/>
          <w:spacing w:val="-4"/>
          <w:sz w:val="18"/>
          <w:szCs w:val="18"/>
        </w:rPr>
        <w:t>x</w:t>
      </w:r>
      <w:r w:rsidRPr="00A07A10" w:rsidR="00B55C9B">
        <w:rPr>
          <w:rFonts w:ascii="Arial" w:hAnsi="Arial" w:cs="Arial"/>
          <w:spacing w:val="1"/>
          <w:sz w:val="18"/>
          <w:szCs w:val="18"/>
        </w:rPr>
        <w:t>c</w:t>
      </w:r>
      <w:r w:rsidRPr="00A07A10" w:rsidR="00B55C9B">
        <w:rPr>
          <w:rFonts w:ascii="Arial" w:hAnsi="Arial" w:cs="Arial"/>
          <w:sz w:val="18"/>
          <w:szCs w:val="18"/>
        </w:rPr>
        <w:t>lu</w:t>
      </w:r>
      <w:r w:rsidRPr="00A07A10" w:rsidR="00B55C9B">
        <w:rPr>
          <w:rFonts w:ascii="Arial" w:hAnsi="Arial" w:cs="Arial"/>
          <w:spacing w:val="-1"/>
          <w:sz w:val="18"/>
          <w:szCs w:val="18"/>
        </w:rPr>
        <w:t>de</w:t>
      </w:r>
      <w:r w:rsidRPr="00A07A10" w:rsidR="00B55C9B">
        <w:rPr>
          <w:rFonts w:ascii="Arial" w:hAnsi="Arial" w:cs="Arial"/>
          <w:sz w:val="18"/>
          <w:szCs w:val="18"/>
        </w:rPr>
        <w:t>s</w:t>
      </w:r>
      <w:r w:rsidRPr="00A07A10" w:rsidR="00B55C9B">
        <w:rPr>
          <w:rFonts w:ascii="Arial" w:hAnsi="Arial" w:cs="Arial"/>
          <w:spacing w:val="2"/>
          <w:sz w:val="18"/>
          <w:szCs w:val="18"/>
        </w:rPr>
        <w:t xml:space="preserve"> </w:t>
      </w:r>
      <w:r w:rsidRPr="00A07A10" w:rsidR="00B55C9B">
        <w:rPr>
          <w:rFonts w:ascii="Arial" w:hAnsi="Arial" w:cs="Arial"/>
          <w:spacing w:val="-1"/>
          <w:sz w:val="18"/>
          <w:szCs w:val="18"/>
        </w:rPr>
        <w:t>a</w:t>
      </w:r>
      <w:r w:rsidRPr="00A07A10" w:rsidR="00B55C9B">
        <w:rPr>
          <w:rFonts w:ascii="Arial" w:hAnsi="Arial" w:cs="Arial"/>
          <w:sz w:val="18"/>
          <w:szCs w:val="18"/>
        </w:rPr>
        <w:t>ll</w:t>
      </w:r>
      <w:r w:rsidRPr="00A07A10" w:rsidR="00B55C9B">
        <w:rPr>
          <w:rFonts w:ascii="Arial" w:hAnsi="Arial" w:cs="Arial"/>
          <w:spacing w:val="1"/>
          <w:sz w:val="18"/>
          <w:szCs w:val="18"/>
        </w:rPr>
        <w:t xml:space="preserve"> St</w:t>
      </w:r>
      <w:r w:rsidRPr="00A07A10" w:rsidR="00B55C9B">
        <w:rPr>
          <w:rFonts w:ascii="Arial" w:hAnsi="Arial" w:cs="Arial"/>
          <w:spacing w:val="-1"/>
          <w:sz w:val="18"/>
          <w:szCs w:val="18"/>
        </w:rPr>
        <w:t>a</w:t>
      </w:r>
      <w:r w:rsidRPr="00A07A10" w:rsidR="00B55C9B">
        <w:rPr>
          <w:rFonts w:ascii="Arial" w:hAnsi="Arial" w:cs="Arial"/>
          <w:spacing w:val="1"/>
          <w:sz w:val="18"/>
          <w:szCs w:val="18"/>
        </w:rPr>
        <w:t>t</w:t>
      </w:r>
      <w:r w:rsidRPr="00A07A10" w:rsidR="00B55C9B">
        <w:rPr>
          <w:rFonts w:ascii="Arial" w:hAnsi="Arial" w:cs="Arial"/>
          <w:sz w:val="18"/>
          <w:szCs w:val="18"/>
        </w:rPr>
        <w:t xml:space="preserve">e </w:t>
      </w:r>
      <w:r w:rsidRPr="00A07A10" w:rsidR="00B55C9B">
        <w:rPr>
          <w:rFonts w:ascii="Arial" w:hAnsi="Arial" w:cs="Arial"/>
          <w:spacing w:val="-1"/>
          <w:sz w:val="18"/>
          <w:szCs w:val="18"/>
        </w:rPr>
        <w:t>an</w:t>
      </w:r>
      <w:r w:rsidRPr="00A07A10" w:rsidR="00B55C9B">
        <w:rPr>
          <w:rFonts w:ascii="Arial" w:hAnsi="Arial" w:cs="Arial"/>
          <w:sz w:val="18"/>
          <w:szCs w:val="18"/>
        </w:rPr>
        <w:t xml:space="preserve">d </w:t>
      </w:r>
      <w:r w:rsidRPr="00A07A10" w:rsidR="00B55C9B">
        <w:rPr>
          <w:rFonts w:ascii="Arial" w:hAnsi="Arial" w:cs="Arial"/>
          <w:spacing w:val="-1"/>
          <w:sz w:val="18"/>
          <w:szCs w:val="18"/>
        </w:rPr>
        <w:t>Lo</w:t>
      </w:r>
      <w:r w:rsidRPr="00A07A10" w:rsidR="00B55C9B">
        <w:rPr>
          <w:rFonts w:ascii="Arial" w:hAnsi="Arial" w:cs="Arial"/>
          <w:spacing w:val="1"/>
          <w:sz w:val="18"/>
          <w:szCs w:val="18"/>
        </w:rPr>
        <w:t>c</w:t>
      </w:r>
      <w:r w:rsidRPr="00A07A10" w:rsidR="00B55C9B">
        <w:rPr>
          <w:rFonts w:ascii="Arial" w:hAnsi="Arial" w:cs="Arial"/>
          <w:spacing w:val="-1"/>
          <w:sz w:val="18"/>
          <w:szCs w:val="18"/>
        </w:rPr>
        <w:t>a</w:t>
      </w:r>
      <w:r w:rsidRPr="00A07A10" w:rsidR="00B55C9B">
        <w:rPr>
          <w:rFonts w:ascii="Arial" w:hAnsi="Arial" w:cs="Arial"/>
          <w:sz w:val="18"/>
          <w:szCs w:val="18"/>
        </w:rPr>
        <w:t>l</w:t>
      </w:r>
      <w:r w:rsidRPr="00A07A10" w:rsidR="00B55C9B">
        <w:rPr>
          <w:rFonts w:ascii="Arial" w:hAnsi="Arial" w:cs="Arial"/>
          <w:spacing w:val="1"/>
          <w:sz w:val="18"/>
          <w:szCs w:val="18"/>
        </w:rPr>
        <w:t xml:space="preserve"> t</w:t>
      </w:r>
      <w:r w:rsidRPr="00A07A10" w:rsidR="00B55C9B">
        <w:rPr>
          <w:rFonts w:ascii="Arial" w:hAnsi="Arial" w:cs="Arial"/>
          <w:spacing w:val="-1"/>
          <w:sz w:val="18"/>
          <w:szCs w:val="18"/>
        </w:rPr>
        <w:t>a</w:t>
      </w:r>
      <w:r w:rsidRPr="00A07A10" w:rsidR="00B55C9B">
        <w:rPr>
          <w:rFonts w:ascii="Arial" w:hAnsi="Arial" w:cs="Arial"/>
          <w:spacing w:val="-4"/>
          <w:sz w:val="18"/>
          <w:szCs w:val="18"/>
        </w:rPr>
        <w:t>x</w:t>
      </w:r>
      <w:r w:rsidRPr="00A07A10" w:rsidR="00B55C9B">
        <w:rPr>
          <w:rFonts w:ascii="Arial" w:hAnsi="Arial" w:cs="Arial"/>
          <w:sz w:val="18"/>
          <w:szCs w:val="18"/>
        </w:rPr>
        <w:t>es</w:t>
      </w:r>
      <w:r w:rsidRPr="00A07A10" w:rsidR="00B55C9B">
        <w:rPr>
          <w:rFonts w:ascii="Arial" w:hAnsi="Arial" w:cs="Arial"/>
          <w:spacing w:val="2"/>
          <w:sz w:val="18"/>
          <w:szCs w:val="18"/>
        </w:rPr>
        <w:t xml:space="preserve"> </w:t>
      </w:r>
      <w:r w:rsidRPr="00A07A10" w:rsidR="00B55C9B">
        <w:rPr>
          <w:rFonts w:ascii="Arial" w:hAnsi="Arial" w:cs="Arial"/>
          <w:sz w:val="18"/>
          <w:szCs w:val="18"/>
        </w:rPr>
        <w:t>le</w:t>
      </w:r>
      <w:r w:rsidRPr="00A07A10" w:rsidR="00B55C9B">
        <w:rPr>
          <w:rFonts w:ascii="Arial" w:hAnsi="Arial" w:cs="Arial"/>
          <w:spacing w:val="-1"/>
          <w:sz w:val="18"/>
          <w:szCs w:val="18"/>
        </w:rPr>
        <w:t>v</w:t>
      </w:r>
      <w:r w:rsidRPr="00A07A10" w:rsidR="00B55C9B">
        <w:rPr>
          <w:rFonts w:ascii="Arial" w:hAnsi="Arial" w:cs="Arial"/>
          <w:sz w:val="18"/>
          <w:szCs w:val="18"/>
        </w:rPr>
        <w:t xml:space="preserve">ied </w:t>
      </w:r>
      <w:r w:rsidRPr="00A07A10" w:rsidR="00B55C9B">
        <w:rPr>
          <w:rFonts w:ascii="Arial" w:hAnsi="Arial" w:cs="Arial"/>
          <w:spacing w:val="-1"/>
          <w:sz w:val="18"/>
          <w:szCs w:val="18"/>
        </w:rPr>
        <w:t>o</w:t>
      </w:r>
      <w:r w:rsidRPr="00A07A10" w:rsidR="00B55C9B">
        <w:rPr>
          <w:rFonts w:ascii="Arial" w:hAnsi="Arial" w:cs="Arial"/>
          <w:sz w:val="18"/>
          <w:szCs w:val="18"/>
        </w:rPr>
        <w:t>n</w:t>
      </w:r>
      <w:r w:rsidRPr="00A07A10" w:rsidR="00B55C9B">
        <w:rPr>
          <w:rFonts w:ascii="Arial" w:hAnsi="Arial" w:cs="Arial"/>
          <w:spacing w:val="2"/>
          <w:sz w:val="18"/>
          <w:szCs w:val="18"/>
        </w:rPr>
        <w:t xml:space="preserve"> </w:t>
      </w:r>
      <w:r w:rsidRPr="00A07A10" w:rsidR="00B55C9B">
        <w:rPr>
          <w:rFonts w:ascii="Arial" w:hAnsi="Arial" w:cs="Arial"/>
          <w:spacing w:val="-1"/>
          <w:sz w:val="18"/>
          <w:szCs w:val="18"/>
        </w:rPr>
        <w:t>o</w:t>
      </w:r>
      <w:r w:rsidRPr="00A07A10" w:rsidR="00B55C9B">
        <w:rPr>
          <w:rFonts w:ascii="Arial" w:hAnsi="Arial" w:cs="Arial"/>
          <w:sz w:val="18"/>
          <w:szCs w:val="18"/>
        </w:rPr>
        <w:t xml:space="preserve">r </w:t>
      </w:r>
      <w:r w:rsidRPr="00A07A10" w:rsidR="00B55C9B">
        <w:rPr>
          <w:rFonts w:ascii="Arial" w:hAnsi="Arial" w:cs="Arial"/>
          <w:spacing w:val="3"/>
          <w:sz w:val="18"/>
          <w:szCs w:val="18"/>
        </w:rPr>
        <w:t>m</w:t>
      </w:r>
      <w:r w:rsidRPr="00A07A10" w:rsidR="00B55C9B">
        <w:rPr>
          <w:rFonts w:ascii="Arial" w:hAnsi="Arial" w:cs="Arial"/>
          <w:spacing w:val="-1"/>
          <w:sz w:val="18"/>
          <w:szCs w:val="18"/>
        </w:rPr>
        <w:t>ea</w:t>
      </w:r>
      <w:r w:rsidRPr="00A07A10" w:rsidR="00B55C9B">
        <w:rPr>
          <w:rFonts w:ascii="Arial" w:hAnsi="Arial" w:cs="Arial"/>
          <w:spacing w:val="1"/>
          <w:sz w:val="18"/>
          <w:szCs w:val="18"/>
        </w:rPr>
        <w:t>s</w:t>
      </w:r>
      <w:r w:rsidRPr="00A07A10" w:rsidR="00B55C9B">
        <w:rPr>
          <w:rFonts w:ascii="Arial" w:hAnsi="Arial" w:cs="Arial"/>
          <w:spacing w:val="-1"/>
          <w:sz w:val="18"/>
          <w:szCs w:val="18"/>
        </w:rPr>
        <w:t>ure</w:t>
      </w:r>
      <w:r w:rsidRPr="00A07A10" w:rsidR="00B55C9B">
        <w:rPr>
          <w:rFonts w:ascii="Arial" w:hAnsi="Arial" w:cs="Arial"/>
          <w:sz w:val="18"/>
          <w:szCs w:val="18"/>
        </w:rPr>
        <w:t xml:space="preserve">d </w:t>
      </w:r>
      <w:r w:rsidRPr="00A07A10" w:rsidR="00B55C9B">
        <w:rPr>
          <w:rFonts w:ascii="Arial" w:hAnsi="Arial" w:cs="Arial"/>
          <w:spacing w:val="-1"/>
          <w:sz w:val="18"/>
          <w:szCs w:val="18"/>
        </w:rPr>
        <w:t>b</w:t>
      </w:r>
      <w:r w:rsidRPr="00A07A10" w:rsidR="00B55C9B">
        <w:rPr>
          <w:rFonts w:ascii="Arial" w:hAnsi="Arial" w:cs="Arial"/>
          <w:sz w:val="18"/>
          <w:szCs w:val="18"/>
        </w:rPr>
        <w:t xml:space="preserve">y </w:t>
      </w:r>
      <w:r w:rsidRPr="00A07A10" w:rsidR="00B55C9B">
        <w:rPr>
          <w:rFonts w:ascii="Arial" w:hAnsi="Arial" w:cs="Arial"/>
          <w:spacing w:val="1"/>
          <w:sz w:val="18"/>
          <w:szCs w:val="18"/>
        </w:rPr>
        <w:t>t</w:t>
      </w:r>
      <w:r w:rsidRPr="00A07A10" w:rsidR="00B55C9B">
        <w:rPr>
          <w:rFonts w:ascii="Arial" w:hAnsi="Arial" w:cs="Arial"/>
          <w:spacing w:val="-1"/>
          <w:sz w:val="18"/>
          <w:szCs w:val="18"/>
        </w:rPr>
        <w:t>h</w:t>
      </w:r>
      <w:r w:rsidRPr="00A07A10" w:rsidR="00B55C9B">
        <w:rPr>
          <w:rFonts w:ascii="Arial" w:hAnsi="Arial" w:cs="Arial"/>
          <w:sz w:val="18"/>
          <w:szCs w:val="18"/>
        </w:rPr>
        <w:t xml:space="preserve">e </w:t>
      </w:r>
      <w:r w:rsidRPr="00A07A10" w:rsidR="00B55C9B">
        <w:rPr>
          <w:rFonts w:ascii="Arial" w:hAnsi="Arial" w:cs="Arial"/>
          <w:spacing w:val="1"/>
          <w:sz w:val="18"/>
          <w:szCs w:val="18"/>
        </w:rPr>
        <w:t>c</w:t>
      </w:r>
      <w:r w:rsidRPr="00A07A10" w:rsidR="00B55C9B">
        <w:rPr>
          <w:rFonts w:ascii="Arial" w:hAnsi="Arial" w:cs="Arial"/>
          <w:spacing w:val="-1"/>
          <w:sz w:val="18"/>
          <w:szCs w:val="18"/>
        </w:rPr>
        <w:t>on</w:t>
      </w:r>
      <w:r w:rsidRPr="00A07A10" w:rsidR="00B55C9B">
        <w:rPr>
          <w:rFonts w:ascii="Arial" w:hAnsi="Arial" w:cs="Arial"/>
          <w:spacing w:val="1"/>
          <w:sz w:val="18"/>
          <w:szCs w:val="18"/>
        </w:rPr>
        <w:t>t</w:t>
      </w:r>
      <w:r w:rsidRPr="00A07A10" w:rsidR="00B55C9B">
        <w:rPr>
          <w:rFonts w:ascii="Arial" w:hAnsi="Arial" w:cs="Arial"/>
          <w:spacing w:val="-1"/>
          <w:sz w:val="18"/>
          <w:szCs w:val="18"/>
        </w:rPr>
        <w:t>rac</w:t>
      </w:r>
      <w:r w:rsidRPr="00A07A10" w:rsidR="00B55C9B">
        <w:rPr>
          <w:rFonts w:ascii="Arial" w:hAnsi="Arial" w:cs="Arial"/>
          <w:sz w:val="18"/>
          <w:szCs w:val="18"/>
        </w:rPr>
        <w:t>t</w:t>
      </w:r>
      <w:r w:rsidRPr="00A07A10" w:rsidR="00B55C9B">
        <w:rPr>
          <w:rFonts w:ascii="Arial" w:hAnsi="Arial" w:cs="Arial"/>
          <w:spacing w:val="15"/>
          <w:sz w:val="18"/>
          <w:szCs w:val="18"/>
        </w:rPr>
        <w:t xml:space="preserve"> </w:t>
      </w:r>
      <w:r w:rsidRPr="00A07A10" w:rsidR="00B55C9B">
        <w:rPr>
          <w:rFonts w:ascii="Arial" w:hAnsi="Arial" w:cs="Arial"/>
          <w:spacing w:val="-1"/>
          <w:sz w:val="18"/>
          <w:szCs w:val="18"/>
        </w:rPr>
        <w:t>o</w:t>
      </w:r>
      <w:r w:rsidRPr="00A07A10" w:rsidR="00B55C9B">
        <w:rPr>
          <w:rFonts w:ascii="Arial" w:hAnsi="Arial" w:cs="Arial"/>
          <w:sz w:val="18"/>
          <w:szCs w:val="18"/>
        </w:rPr>
        <w:t>r</w:t>
      </w:r>
      <w:r w:rsidRPr="00A07A10" w:rsidR="00B55C9B">
        <w:rPr>
          <w:rFonts w:ascii="Arial" w:hAnsi="Arial" w:cs="Arial"/>
          <w:spacing w:val="14"/>
          <w:sz w:val="18"/>
          <w:szCs w:val="18"/>
        </w:rPr>
        <w:t xml:space="preserve"> </w:t>
      </w:r>
      <w:r w:rsidRPr="00A07A10" w:rsidR="00B55C9B">
        <w:rPr>
          <w:rFonts w:ascii="Arial" w:hAnsi="Arial" w:cs="Arial"/>
          <w:spacing w:val="1"/>
          <w:sz w:val="18"/>
          <w:szCs w:val="18"/>
        </w:rPr>
        <w:t>s</w:t>
      </w:r>
      <w:r w:rsidRPr="00A07A10" w:rsidR="00B55C9B">
        <w:rPr>
          <w:rFonts w:ascii="Arial" w:hAnsi="Arial" w:cs="Arial"/>
          <w:spacing w:val="-1"/>
          <w:sz w:val="18"/>
          <w:szCs w:val="18"/>
        </w:rPr>
        <w:t>a</w:t>
      </w:r>
      <w:r w:rsidRPr="00A07A10" w:rsidR="00B55C9B">
        <w:rPr>
          <w:rFonts w:ascii="Arial" w:hAnsi="Arial" w:cs="Arial"/>
          <w:sz w:val="18"/>
          <w:szCs w:val="18"/>
        </w:rPr>
        <w:t>les</w:t>
      </w:r>
      <w:r w:rsidRPr="00A07A10" w:rsidR="00B55C9B">
        <w:rPr>
          <w:rFonts w:ascii="Arial" w:hAnsi="Arial" w:cs="Arial"/>
          <w:spacing w:val="15"/>
          <w:sz w:val="18"/>
          <w:szCs w:val="18"/>
        </w:rPr>
        <w:t xml:space="preserve"> </w:t>
      </w:r>
      <w:r w:rsidRPr="00A07A10" w:rsidR="00B55C9B">
        <w:rPr>
          <w:rFonts w:ascii="Arial" w:hAnsi="Arial" w:cs="Arial"/>
          <w:spacing w:val="-1"/>
          <w:sz w:val="18"/>
          <w:szCs w:val="18"/>
        </w:rPr>
        <w:t>pr</w:t>
      </w:r>
      <w:r w:rsidRPr="00A07A10" w:rsidR="00B55C9B">
        <w:rPr>
          <w:rFonts w:ascii="Arial" w:hAnsi="Arial" w:cs="Arial"/>
          <w:sz w:val="18"/>
          <w:szCs w:val="18"/>
        </w:rPr>
        <w:t>i</w:t>
      </w:r>
      <w:r w:rsidRPr="00A07A10" w:rsidR="00B55C9B">
        <w:rPr>
          <w:rFonts w:ascii="Arial" w:hAnsi="Arial" w:cs="Arial"/>
          <w:spacing w:val="1"/>
          <w:sz w:val="18"/>
          <w:szCs w:val="18"/>
        </w:rPr>
        <w:t>c</w:t>
      </w:r>
      <w:r w:rsidRPr="00A07A10" w:rsidR="00B55C9B">
        <w:rPr>
          <w:rFonts w:ascii="Arial" w:hAnsi="Arial" w:cs="Arial"/>
          <w:sz w:val="18"/>
          <w:szCs w:val="18"/>
        </w:rPr>
        <w:t>e</w:t>
      </w:r>
      <w:r w:rsidRPr="00A07A10" w:rsidR="00B55C9B">
        <w:rPr>
          <w:rFonts w:ascii="Arial" w:hAnsi="Arial" w:cs="Arial"/>
          <w:spacing w:val="14"/>
          <w:sz w:val="18"/>
          <w:szCs w:val="18"/>
        </w:rPr>
        <w:t xml:space="preserve"> </w:t>
      </w:r>
      <w:r w:rsidRPr="00A07A10" w:rsidR="00B55C9B">
        <w:rPr>
          <w:rFonts w:ascii="Arial" w:hAnsi="Arial" w:cs="Arial"/>
          <w:spacing w:val="-1"/>
          <w:sz w:val="18"/>
          <w:szCs w:val="18"/>
        </w:rPr>
        <w:t>o</w:t>
      </w:r>
      <w:r w:rsidRPr="00A07A10" w:rsidR="00B55C9B">
        <w:rPr>
          <w:rFonts w:ascii="Arial" w:hAnsi="Arial" w:cs="Arial"/>
          <w:sz w:val="18"/>
          <w:szCs w:val="18"/>
        </w:rPr>
        <w:t>f</w:t>
      </w:r>
      <w:r w:rsidRPr="00A07A10" w:rsidR="00B55C9B">
        <w:rPr>
          <w:rFonts w:ascii="Arial" w:hAnsi="Arial" w:cs="Arial"/>
          <w:spacing w:val="15"/>
          <w:sz w:val="18"/>
          <w:szCs w:val="18"/>
        </w:rPr>
        <w:t xml:space="preserve"> </w:t>
      </w:r>
      <w:r w:rsidRPr="00A07A10" w:rsidR="00B55C9B">
        <w:rPr>
          <w:rFonts w:ascii="Arial" w:hAnsi="Arial" w:cs="Arial"/>
          <w:spacing w:val="1"/>
          <w:sz w:val="18"/>
          <w:szCs w:val="18"/>
        </w:rPr>
        <w:t>t</w:t>
      </w:r>
      <w:r w:rsidRPr="00A07A10" w:rsidR="00B55C9B">
        <w:rPr>
          <w:rFonts w:ascii="Arial" w:hAnsi="Arial" w:cs="Arial"/>
          <w:spacing w:val="-1"/>
          <w:sz w:val="18"/>
          <w:szCs w:val="18"/>
        </w:rPr>
        <w:t>h</w:t>
      </w:r>
      <w:r w:rsidRPr="00A07A10" w:rsidR="00B55C9B">
        <w:rPr>
          <w:rFonts w:ascii="Arial" w:hAnsi="Arial" w:cs="Arial"/>
          <w:sz w:val="18"/>
          <w:szCs w:val="18"/>
        </w:rPr>
        <w:t>e</w:t>
      </w:r>
      <w:r w:rsidRPr="00A07A10" w:rsidR="00B55C9B">
        <w:rPr>
          <w:rFonts w:ascii="Arial" w:hAnsi="Arial" w:cs="Arial"/>
          <w:spacing w:val="12"/>
          <w:sz w:val="18"/>
          <w:szCs w:val="18"/>
        </w:rPr>
        <w:t xml:space="preserve"> </w:t>
      </w:r>
      <w:r w:rsidRPr="00A07A10" w:rsidR="00B55C9B">
        <w:rPr>
          <w:rFonts w:ascii="Arial" w:hAnsi="Arial" w:cs="Arial"/>
          <w:spacing w:val="1"/>
          <w:sz w:val="18"/>
          <w:szCs w:val="18"/>
        </w:rPr>
        <w:t>s</w:t>
      </w:r>
      <w:r w:rsidRPr="00A07A10" w:rsidR="00B55C9B">
        <w:rPr>
          <w:rFonts w:ascii="Arial" w:hAnsi="Arial" w:cs="Arial"/>
          <w:spacing w:val="-1"/>
          <w:sz w:val="18"/>
          <w:szCs w:val="18"/>
        </w:rPr>
        <w:t>erv</w:t>
      </w:r>
      <w:r w:rsidRPr="00A07A10" w:rsidR="00B55C9B">
        <w:rPr>
          <w:rFonts w:ascii="Arial" w:hAnsi="Arial" w:cs="Arial"/>
          <w:sz w:val="18"/>
          <w:szCs w:val="18"/>
        </w:rPr>
        <w:t>i</w:t>
      </w:r>
      <w:r w:rsidRPr="00A07A10" w:rsidR="00B55C9B">
        <w:rPr>
          <w:rFonts w:ascii="Arial" w:hAnsi="Arial" w:cs="Arial"/>
          <w:spacing w:val="1"/>
          <w:sz w:val="18"/>
          <w:szCs w:val="18"/>
        </w:rPr>
        <w:t>c</w:t>
      </w:r>
      <w:r w:rsidRPr="00A07A10" w:rsidR="00B55C9B">
        <w:rPr>
          <w:rFonts w:ascii="Arial" w:hAnsi="Arial" w:cs="Arial"/>
          <w:spacing w:val="-1"/>
          <w:sz w:val="18"/>
          <w:szCs w:val="18"/>
        </w:rPr>
        <w:t>e</w:t>
      </w:r>
      <w:r w:rsidRPr="00A07A10" w:rsidR="00B55C9B">
        <w:rPr>
          <w:rFonts w:ascii="Arial" w:hAnsi="Arial" w:cs="Arial"/>
          <w:sz w:val="18"/>
          <w:szCs w:val="18"/>
        </w:rPr>
        <w:t>s</w:t>
      </w:r>
      <w:r w:rsidRPr="00A07A10" w:rsidR="00B55C9B">
        <w:rPr>
          <w:rFonts w:ascii="Arial" w:hAnsi="Arial" w:cs="Arial"/>
          <w:spacing w:val="16"/>
          <w:sz w:val="18"/>
          <w:szCs w:val="18"/>
        </w:rPr>
        <w:t xml:space="preserve"> </w:t>
      </w:r>
      <w:r w:rsidRPr="00A07A10" w:rsidR="00B55C9B">
        <w:rPr>
          <w:rFonts w:ascii="Arial" w:hAnsi="Arial" w:cs="Arial"/>
          <w:spacing w:val="-1"/>
          <w:sz w:val="18"/>
          <w:szCs w:val="18"/>
        </w:rPr>
        <w:t>o</w:t>
      </w:r>
      <w:r w:rsidRPr="00A07A10" w:rsidR="00B55C9B">
        <w:rPr>
          <w:rFonts w:ascii="Arial" w:hAnsi="Arial" w:cs="Arial"/>
          <w:sz w:val="18"/>
          <w:szCs w:val="18"/>
        </w:rPr>
        <w:t>r</w:t>
      </w:r>
      <w:r w:rsidRPr="00A07A10" w:rsidR="00B55C9B">
        <w:rPr>
          <w:rFonts w:ascii="Arial" w:hAnsi="Arial" w:cs="Arial"/>
          <w:spacing w:val="14"/>
          <w:sz w:val="18"/>
          <w:szCs w:val="18"/>
        </w:rPr>
        <w:t xml:space="preserve"> </w:t>
      </w:r>
      <w:r w:rsidRPr="00A07A10" w:rsidR="00B55C9B">
        <w:rPr>
          <w:rFonts w:ascii="Arial" w:hAnsi="Arial" w:cs="Arial"/>
          <w:spacing w:val="1"/>
          <w:sz w:val="18"/>
          <w:szCs w:val="18"/>
        </w:rPr>
        <w:t>c</w:t>
      </w:r>
      <w:r w:rsidRPr="00A07A10" w:rsidR="00B55C9B">
        <w:rPr>
          <w:rFonts w:ascii="Arial" w:hAnsi="Arial" w:cs="Arial"/>
          <w:spacing w:val="-3"/>
          <w:sz w:val="18"/>
          <w:szCs w:val="18"/>
        </w:rPr>
        <w:t>o</w:t>
      </w:r>
      <w:r w:rsidRPr="00A07A10" w:rsidR="00B55C9B">
        <w:rPr>
          <w:rFonts w:ascii="Arial" w:hAnsi="Arial" w:cs="Arial"/>
          <w:spacing w:val="3"/>
          <w:sz w:val="18"/>
          <w:szCs w:val="18"/>
        </w:rPr>
        <w:t>m</w:t>
      </w:r>
      <w:r w:rsidRPr="00A07A10" w:rsidR="00B55C9B">
        <w:rPr>
          <w:rFonts w:ascii="Arial" w:hAnsi="Arial" w:cs="Arial"/>
          <w:spacing w:val="-3"/>
          <w:sz w:val="18"/>
          <w:szCs w:val="18"/>
        </w:rPr>
        <w:t>p</w:t>
      </w:r>
      <w:r w:rsidRPr="00A07A10" w:rsidR="00B55C9B">
        <w:rPr>
          <w:rFonts w:ascii="Arial" w:hAnsi="Arial" w:cs="Arial"/>
          <w:sz w:val="18"/>
          <w:szCs w:val="18"/>
        </w:rPr>
        <w:t>let</w:t>
      </w:r>
      <w:r w:rsidRPr="00A07A10" w:rsidR="00B55C9B">
        <w:rPr>
          <w:rFonts w:ascii="Arial" w:hAnsi="Arial" w:cs="Arial"/>
          <w:spacing w:val="-1"/>
          <w:sz w:val="18"/>
          <w:szCs w:val="18"/>
        </w:rPr>
        <w:t>e</w:t>
      </w:r>
      <w:r w:rsidRPr="00A07A10" w:rsidR="00B55C9B">
        <w:rPr>
          <w:rFonts w:ascii="Arial" w:hAnsi="Arial" w:cs="Arial"/>
          <w:sz w:val="18"/>
          <w:szCs w:val="18"/>
        </w:rPr>
        <w:t>d</w:t>
      </w:r>
      <w:r w:rsidRPr="00A07A10" w:rsidR="00B55C9B">
        <w:rPr>
          <w:rFonts w:ascii="Arial" w:hAnsi="Arial" w:cs="Arial"/>
          <w:spacing w:val="14"/>
          <w:sz w:val="18"/>
          <w:szCs w:val="18"/>
        </w:rPr>
        <w:t xml:space="preserve"> </w:t>
      </w:r>
      <w:r w:rsidRPr="00A07A10" w:rsidR="00B55C9B">
        <w:rPr>
          <w:rFonts w:ascii="Arial" w:hAnsi="Arial" w:cs="Arial"/>
          <w:spacing w:val="1"/>
          <w:sz w:val="18"/>
          <w:szCs w:val="18"/>
        </w:rPr>
        <w:t>s</w:t>
      </w:r>
      <w:r w:rsidRPr="00A07A10" w:rsidR="00B55C9B">
        <w:rPr>
          <w:rFonts w:ascii="Arial" w:hAnsi="Arial" w:cs="Arial"/>
          <w:spacing w:val="-1"/>
          <w:sz w:val="18"/>
          <w:szCs w:val="18"/>
        </w:rPr>
        <w:t>upp</w:t>
      </w:r>
      <w:r w:rsidRPr="00A07A10" w:rsidR="00B55C9B">
        <w:rPr>
          <w:rFonts w:ascii="Arial" w:hAnsi="Arial" w:cs="Arial"/>
          <w:sz w:val="18"/>
          <w:szCs w:val="18"/>
        </w:rPr>
        <w:t>li</w:t>
      </w:r>
      <w:r w:rsidRPr="00A07A10" w:rsidR="00B55C9B">
        <w:rPr>
          <w:rFonts w:ascii="Arial" w:hAnsi="Arial" w:cs="Arial"/>
          <w:spacing w:val="-3"/>
          <w:sz w:val="18"/>
          <w:szCs w:val="18"/>
        </w:rPr>
        <w:t>e</w:t>
      </w:r>
      <w:r w:rsidRPr="00A07A10" w:rsidR="00B55C9B">
        <w:rPr>
          <w:rFonts w:ascii="Arial" w:hAnsi="Arial" w:cs="Arial"/>
          <w:sz w:val="18"/>
          <w:szCs w:val="18"/>
        </w:rPr>
        <w:t>s</w:t>
      </w:r>
      <w:r w:rsidRPr="00A07A10" w:rsidR="00B55C9B">
        <w:rPr>
          <w:rFonts w:ascii="Arial" w:hAnsi="Arial" w:cs="Arial"/>
          <w:spacing w:val="16"/>
          <w:sz w:val="18"/>
          <w:szCs w:val="18"/>
        </w:rPr>
        <w:t xml:space="preserve"> </w:t>
      </w:r>
      <w:r w:rsidRPr="00A07A10" w:rsidR="00B55C9B">
        <w:rPr>
          <w:rFonts w:ascii="Arial" w:hAnsi="Arial" w:cs="Arial"/>
          <w:spacing w:val="1"/>
          <w:sz w:val="18"/>
          <w:szCs w:val="18"/>
        </w:rPr>
        <w:t>f</w:t>
      </w:r>
      <w:r w:rsidRPr="00A07A10" w:rsidR="00B55C9B">
        <w:rPr>
          <w:rFonts w:ascii="Arial" w:hAnsi="Arial" w:cs="Arial"/>
          <w:spacing w:val="-1"/>
          <w:sz w:val="18"/>
          <w:szCs w:val="18"/>
        </w:rPr>
        <w:t>urn</w:t>
      </w:r>
      <w:r w:rsidRPr="00A07A10" w:rsidR="00B55C9B">
        <w:rPr>
          <w:rFonts w:ascii="Arial" w:hAnsi="Arial" w:cs="Arial"/>
          <w:sz w:val="18"/>
          <w:szCs w:val="18"/>
        </w:rPr>
        <w:t>i</w:t>
      </w:r>
      <w:r w:rsidRPr="00A07A10" w:rsidR="00B55C9B">
        <w:rPr>
          <w:rFonts w:ascii="Arial" w:hAnsi="Arial" w:cs="Arial"/>
          <w:spacing w:val="-1"/>
          <w:sz w:val="18"/>
          <w:szCs w:val="18"/>
        </w:rPr>
        <w:t>s</w:t>
      </w:r>
      <w:r w:rsidRPr="00A07A10" w:rsidR="00B55C9B">
        <w:rPr>
          <w:rFonts w:ascii="Arial" w:hAnsi="Arial" w:cs="Arial"/>
          <w:spacing w:val="6"/>
          <w:sz w:val="18"/>
          <w:szCs w:val="18"/>
        </w:rPr>
        <w:t>h</w:t>
      </w:r>
      <w:r w:rsidRPr="00A07A10" w:rsidR="00B55C9B">
        <w:rPr>
          <w:rFonts w:ascii="Arial" w:hAnsi="Arial" w:cs="Arial"/>
          <w:spacing w:val="-1"/>
          <w:sz w:val="18"/>
          <w:szCs w:val="18"/>
        </w:rPr>
        <w:t>e</w:t>
      </w:r>
      <w:r w:rsidRPr="00A07A10" w:rsidR="00B55C9B">
        <w:rPr>
          <w:rFonts w:ascii="Arial" w:hAnsi="Arial" w:cs="Arial"/>
          <w:sz w:val="18"/>
          <w:szCs w:val="18"/>
        </w:rPr>
        <w:t>d</w:t>
      </w:r>
      <w:r w:rsidRPr="00A07A10" w:rsidR="00B55C9B">
        <w:rPr>
          <w:rFonts w:ascii="Arial" w:hAnsi="Arial" w:cs="Arial"/>
          <w:spacing w:val="14"/>
          <w:sz w:val="18"/>
          <w:szCs w:val="18"/>
        </w:rPr>
        <w:t xml:space="preserve"> </w:t>
      </w:r>
      <w:r w:rsidRPr="00A07A10" w:rsidR="00B55C9B">
        <w:rPr>
          <w:rFonts w:ascii="Arial" w:hAnsi="Arial" w:cs="Arial"/>
          <w:spacing w:val="-1"/>
          <w:sz w:val="18"/>
          <w:szCs w:val="18"/>
        </w:rPr>
        <w:t>unde</w:t>
      </w:r>
      <w:r w:rsidRPr="00A07A10" w:rsidR="00B55C9B">
        <w:rPr>
          <w:rFonts w:ascii="Arial" w:hAnsi="Arial" w:cs="Arial"/>
          <w:sz w:val="18"/>
          <w:szCs w:val="18"/>
        </w:rPr>
        <w:t>r</w:t>
      </w:r>
      <w:r w:rsidRPr="00A07A10" w:rsidR="00B55C9B">
        <w:rPr>
          <w:rFonts w:ascii="Arial" w:hAnsi="Arial" w:cs="Arial"/>
          <w:spacing w:val="16"/>
          <w:sz w:val="18"/>
          <w:szCs w:val="18"/>
        </w:rPr>
        <w:t xml:space="preserve"> </w:t>
      </w:r>
      <w:r w:rsidRPr="00A07A10" w:rsidR="00B55C9B">
        <w:rPr>
          <w:rFonts w:ascii="Arial" w:hAnsi="Arial" w:cs="Arial"/>
          <w:spacing w:val="1"/>
          <w:sz w:val="18"/>
          <w:szCs w:val="18"/>
        </w:rPr>
        <w:t>t</w:t>
      </w:r>
      <w:r w:rsidRPr="00A07A10" w:rsidR="00B55C9B">
        <w:rPr>
          <w:rFonts w:ascii="Arial" w:hAnsi="Arial" w:cs="Arial"/>
          <w:spacing w:val="-1"/>
          <w:sz w:val="18"/>
          <w:szCs w:val="18"/>
        </w:rPr>
        <w:t>h</w:t>
      </w:r>
      <w:r w:rsidRPr="00A07A10" w:rsidR="00B55C9B">
        <w:rPr>
          <w:rFonts w:ascii="Arial" w:hAnsi="Arial" w:cs="Arial"/>
          <w:sz w:val="18"/>
          <w:szCs w:val="18"/>
        </w:rPr>
        <w:t>is</w:t>
      </w:r>
      <w:r w:rsidRPr="00A07A10" w:rsidR="00B55C9B">
        <w:rPr>
          <w:rFonts w:ascii="Arial" w:hAnsi="Arial" w:cs="Arial"/>
          <w:spacing w:val="16"/>
          <w:sz w:val="18"/>
          <w:szCs w:val="18"/>
        </w:rPr>
        <w:t xml:space="preserve"> </w:t>
      </w:r>
      <w:r w:rsidRPr="00A07A10" w:rsidR="00B55C9B">
        <w:rPr>
          <w:rFonts w:ascii="Arial" w:hAnsi="Arial" w:cs="Arial"/>
          <w:spacing w:val="1"/>
          <w:sz w:val="18"/>
          <w:szCs w:val="18"/>
        </w:rPr>
        <w:t>c</w:t>
      </w:r>
      <w:r w:rsidRPr="00A07A10" w:rsidR="00B55C9B">
        <w:rPr>
          <w:rFonts w:ascii="Arial" w:hAnsi="Arial" w:cs="Arial"/>
          <w:spacing w:val="-1"/>
          <w:sz w:val="18"/>
          <w:szCs w:val="18"/>
        </w:rPr>
        <w:t>on</w:t>
      </w:r>
      <w:r w:rsidRPr="00A07A10" w:rsidR="00B55C9B">
        <w:rPr>
          <w:rFonts w:ascii="Arial" w:hAnsi="Arial" w:cs="Arial"/>
          <w:spacing w:val="1"/>
          <w:sz w:val="18"/>
          <w:szCs w:val="18"/>
        </w:rPr>
        <w:t>t</w:t>
      </w:r>
      <w:r w:rsidRPr="00A07A10" w:rsidR="00B55C9B">
        <w:rPr>
          <w:rFonts w:ascii="Arial" w:hAnsi="Arial" w:cs="Arial"/>
          <w:spacing w:val="-1"/>
          <w:sz w:val="18"/>
          <w:szCs w:val="18"/>
        </w:rPr>
        <w:t>r</w:t>
      </w:r>
      <w:r w:rsidRPr="00A07A10" w:rsidR="00B55C9B">
        <w:rPr>
          <w:rFonts w:ascii="Arial" w:hAnsi="Arial" w:cs="Arial"/>
          <w:spacing w:val="-3"/>
          <w:sz w:val="18"/>
          <w:szCs w:val="18"/>
        </w:rPr>
        <w:t>a</w:t>
      </w:r>
      <w:r w:rsidRPr="00A07A10" w:rsidR="00B55C9B">
        <w:rPr>
          <w:rFonts w:ascii="Arial" w:hAnsi="Arial" w:cs="Arial"/>
          <w:spacing w:val="1"/>
          <w:sz w:val="18"/>
          <w:szCs w:val="18"/>
        </w:rPr>
        <w:t>c</w:t>
      </w:r>
      <w:r w:rsidRPr="00A07A10" w:rsidR="00B55C9B">
        <w:rPr>
          <w:rFonts w:ascii="Arial" w:hAnsi="Arial" w:cs="Arial"/>
          <w:spacing w:val="-1"/>
          <w:sz w:val="18"/>
          <w:szCs w:val="18"/>
        </w:rPr>
        <w:t>t</w:t>
      </w:r>
      <w:r w:rsidRPr="00A07A10" w:rsidR="00B55C9B">
        <w:rPr>
          <w:rFonts w:ascii="Arial" w:hAnsi="Arial" w:cs="Arial"/>
          <w:sz w:val="18"/>
          <w:szCs w:val="18"/>
        </w:rPr>
        <w:t xml:space="preserve">. </w:t>
      </w:r>
      <w:r w:rsidRPr="00A07A10" w:rsidR="008D34FA">
        <w:rPr>
          <w:rFonts w:ascii="Arial" w:hAnsi="Arial" w:cs="Arial"/>
          <w:sz w:val="18"/>
          <w:szCs w:val="18"/>
        </w:rPr>
        <w:t>Hillrom</w:t>
      </w:r>
      <w:r w:rsidRPr="00A07A10" w:rsidR="00B55C9B">
        <w:rPr>
          <w:rFonts w:ascii="Arial" w:hAnsi="Arial" w:cs="Arial"/>
          <w:spacing w:val="14"/>
          <w:sz w:val="18"/>
          <w:szCs w:val="18"/>
        </w:rPr>
        <w:t xml:space="preserve"> </w:t>
      </w:r>
      <w:r w:rsidRPr="00A07A10" w:rsidR="00B55C9B">
        <w:rPr>
          <w:rFonts w:ascii="Arial" w:hAnsi="Arial" w:cs="Arial"/>
          <w:spacing w:val="1"/>
          <w:sz w:val="18"/>
          <w:szCs w:val="18"/>
        </w:rPr>
        <w:t>s</w:t>
      </w:r>
      <w:r w:rsidRPr="00A07A10" w:rsidR="00B55C9B">
        <w:rPr>
          <w:rFonts w:ascii="Arial" w:hAnsi="Arial" w:cs="Arial"/>
          <w:spacing w:val="-1"/>
          <w:sz w:val="18"/>
          <w:szCs w:val="18"/>
        </w:rPr>
        <w:t>ha</w:t>
      </w:r>
      <w:r w:rsidRPr="00A07A10" w:rsidR="00B55C9B">
        <w:rPr>
          <w:rFonts w:ascii="Arial" w:hAnsi="Arial" w:cs="Arial"/>
          <w:sz w:val="18"/>
          <w:szCs w:val="18"/>
        </w:rPr>
        <w:t>ll</w:t>
      </w:r>
      <w:r w:rsidRPr="00A07A10" w:rsidR="00B55C9B">
        <w:rPr>
          <w:rFonts w:ascii="Arial" w:hAnsi="Arial" w:cs="Arial"/>
          <w:spacing w:val="15"/>
          <w:sz w:val="18"/>
          <w:szCs w:val="18"/>
        </w:rPr>
        <w:t xml:space="preserve"> </w:t>
      </w:r>
      <w:r w:rsidRPr="00A07A10" w:rsidR="00B55C9B">
        <w:rPr>
          <w:rFonts w:ascii="Arial" w:hAnsi="Arial" w:cs="Arial"/>
          <w:spacing w:val="-1"/>
          <w:sz w:val="18"/>
          <w:szCs w:val="18"/>
        </w:rPr>
        <w:t>s</w:t>
      </w:r>
      <w:r w:rsidRPr="00A07A10" w:rsidR="00B55C9B">
        <w:rPr>
          <w:rFonts w:ascii="Arial" w:hAnsi="Arial" w:cs="Arial"/>
          <w:spacing w:val="1"/>
          <w:sz w:val="18"/>
          <w:szCs w:val="18"/>
        </w:rPr>
        <w:t>t</w:t>
      </w:r>
      <w:r w:rsidRPr="00A07A10" w:rsidR="00B55C9B">
        <w:rPr>
          <w:rFonts w:ascii="Arial" w:hAnsi="Arial" w:cs="Arial"/>
          <w:spacing w:val="-1"/>
          <w:sz w:val="18"/>
          <w:szCs w:val="18"/>
        </w:rPr>
        <w:t>a</w:t>
      </w:r>
      <w:r w:rsidRPr="00A07A10" w:rsidR="00B55C9B">
        <w:rPr>
          <w:rFonts w:ascii="Arial" w:hAnsi="Arial" w:cs="Arial"/>
          <w:spacing w:val="1"/>
          <w:sz w:val="18"/>
          <w:szCs w:val="18"/>
        </w:rPr>
        <w:t>t</w:t>
      </w:r>
      <w:r w:rsidRPr="00A07A10" w:rsidR="00B55C9B">
        <w:rPr>
          <w:rFonts w:ascii="Arial" w:hAnsi="Arial" w:cs="Arial"/>
          <w:sz w:val="18"/>
          <w:szCs w:val="18"/>
        </w:rPr>
        <w:t>e</w:t>
      </w:r>
      <w:r w:rsidRPr="00A07A10" w:rsidR="00B55C9B">
        <w:rPr>
          <w:rFonts w:ascii="Arial" w:hAnsi="Arial" w:cs="Arial"/>
          <w:spacing w:val="14"/>
          <w:sz w:val="18"/>
          <w:szCs w:val="18"/>
        </w:rPr>
        <w:t xml:space="preserve"> </w:t>
      </w:r>
      <w:r w:rsidRPr="00A07A10" w:rsidR="00B55C9B">
        <w:rPr>
          <w:rFonts w:ascii="Arial" w:hAnsi="Arial" w:cs="Arial"/>
          <w:spacing w:val="1"/>
          <w:sz w:val="18"/>
          <w:szCs w:val="18"/>
        </w:rPr>
        <w:t>s</w:t>
      </w:r>
      <w:r w:rsidRPr="00A07A10" w:rsidR="00B55C9B">
        <w:rPr>
          <w:rFonts w:ascii="Arial" w:hAnsi="Arial" w:cs="Arial"/>
          <w:spacing w:val="-1"/>
          <w:sz w:val="18"/>
          <w:szCs w:val="18"/>
        </w:rPr>
        <w:t>epara</w:t>
      </w:r>
      <w:r w:rsidRPr="00A07A10" w:rsidR="00B55C9B">
        <w:rPr>
          <w:rFonts w:ascii="Arial" w:hAnsi="Arial" w:cs="Arial"/>
          <w:spacing w:val="1"/>
          <w:sz w:val="18"/>
          <w:szCs w:val="18"/>
        </w:rPr>
        <w:t>t</w:t>
      </w:r>
      <w:r w:rsidRPr="00A07A10" w:rsidR="00B55C9B">
        <w:rPr>
          <w:rFonts w:ascii="Arial" w:hAnsi="Arial" w:cs="Arial"/>
          <w:spacing w:val="-3"/>
          <w:sz w:val="18"/>
          <w:szCs w:val="18"/>
        </w:rPr>
        <w:t>e</w:t>
      </w:r>
      <w:r w:rsidRPr="00A07A10" w:rsidR="00B55C9B">
        <w:rPr>
          <w:rFonts w:ascii="Arial" w:hAnsi="Arial" w:cs="Arial"/>
          <w:sz w:val="18"/>
          <w:szCs w:val="18"/>
        </w:rPr>
        <w:t>ly</w:t>
      </w:r>
      <w:r w:rsidRPr="00A07A10" w:rsidR="00B55C9B">
        <w:rPr>
          <w:rFonts w:ascii="Arial" w:hAnsi="Arial" w:cs="Arial"/>
          <w:spacing w:val="14"/>
          <w:sz w:val="18"/>
          <w:szCs w:val="18"/>
        </w:rPr>
        <w:t xml:space="preserve"> </w:t>
      </w:r>
      <w:r w:rsidRPr="00A07A10" w:rsidR="00B55C9B">
        <w:rPr>
          <w:rFonts w:ascii="Arial" w:hAnsi="Arial" w:cs="Arial"/>
          <w:spacing w:val="-1"/>
          <w:sz w:val="18"/>
          <w:szCs w:val="18"/>
        </w:rPr>
        <w:t>o</w:t>
      </w:r>
      <w:r w:rsidRPr="00A07A10" w:rsidR="00B55C9B">
        <w:rPr>
          <w:rFonts w:ascii="Arial" w:hAnsi="Arial" w:cs="Arial"/>
          <w:sz w:val="18"/>
          <w:szCs w:val="18"/>
        </w:rPr>
        <w:t>n</w:t>
      </w:r>
      <w:r w:rsidRPr="00A07A10" w:rsidR="00B55C9B">
        <w:rPr>
          <w:rFonts w:ascii="Arial" w:hAnsi="Arial" w:cs="Arial"/>
          <w:spacing w:val="14"/>
          <w:sz w:val="18"/>
          <w:szCs w:val="18"/>
        </w:rPr>
        <w:t xml:space="preserve"> </w:t>
      </w:r>
      <w:r w:rsidRPr="00A07A10" w:rsidR="00B55C9B">
        <w:rPr>
          <w:rFonts w:ascii="Arial" w:hAnsi="Arial" w:cs="Arial"/>
          <w:sz w:val="18"/>
          <w:szCs w:val="18"/>
        </w:rPr>
        <w:t>i</w:t>
      </w:r>
      <w:r w:rsidRPr="00A07A10" w:rsidR="00B55C9B">
        <w:rPr>
          <w:rFonts w:ascii="Arial" w:hAnsi="Arial" w:cs="Arial"/>
          <w:spacing w:val="1"/>
          <w:sz w:val="18"/>
          <w:szCs w:val="18"/>
        </w:rPr>
        <w:t>t</w:t>
      </w:r>
      <w:r w:rsidRPr="00A07A10" w:rsidR="00B55C9B">
        <w:rPr>
          <w:rFonts w:ascii="Arial" w:hAnsi="Arial" w:cs="Arial"/>
          <w:sz w:val="18"/>
          <w:szCs w:val="18"/>
        </w:rPr>
        <w:t>s</w:t>
      </w:r>
      <w:r w:rsidRPr="00A07A10" w:rsidR="00B55C9B">
        <w:rPr>
          <w:rFonts w:ascii="Arial" w:hAnsi="Arial" w:cs="Arial"/>
          <w:spacing w:val="16"/>
          <w:sz w:val="18"/>
          <w:szCs w:val="18"/>
        </w:rPr>
        <w:t xml:space="preserve"> </w:t>
      </w:r>
      <w:r w:rsidRPr="00A07A10" w:rsidR="00B55C9B">
        <w:rPr>
          <w:rFonts w:ascii="Arial" w:hAnsi="Arial" w:cs="Arial"/>
          <w:sz w:val="18"/>
          <w:szCs w:val="18"/>
        </w:rPr>
        <w:t>in</w:t>
      </w:r>
      <w:r w:rsidRPr="00A07A10" w:rsidR="00B55C9B">
        <w:rPr>
          <w:rFonts w:ascii="Arial" w:hAnsi="Arial" w:cs="Arial"/>
          <w:spacing w:val="-1"/>
          <w:sz w:val="18"/>
          <w:szCs w:val="18"/>
        </w:rPr>
        <w:t>vo</w:t>
      </w:r>
      <w:r w:rsidRPr="00A07A10" w:rsidR="00B55C9B">
        <w:rPr>
          <w:rFonts w:ascii="Arial" w:hAnsi="Arial" w:cs="Arial"/>
          <w:sz w:val="18"/>
          <w:szCs w:val="18"/>
        </w:rPr>
        <w:t>i</w:t>
      </w:r>
      <w:r w:rsidRPr="00A07A10" w:rsidR="00B55C9B">
        <w:rPr>
          <w:rFonts w:ascii="Arial" w:hAnsi="Arial" w:cs="Arial"/>
          <w:spacing w:val="1"/>
          <w:sz w:val="18"/>
          <w:szCs w:val="18"/>
        </w:rPr>
        <w:t>c</w:t>
      </w:r>
      <w:r w:rsidRPr="00A07A10" w:rsidR="00B55C9B">
        <w:rPr>
          <w:rFonts w:ascii="Arial" w:hAnsi="Arial" w:cs="Arial"/>
          <w:spacing w:val="-3"/>
          <w:sz w:val="18"/>
          <w:szCs w:val="18"/>
        </w:rPr>
        <w:t>e</w:t>
      </w:r>
      <w:r w:rsidRPr="00A07A10" w:rsidR="00B55C9B">
        <w:rPr>
          <w:rFonts w:ascii="Arial" w:hAnsi="Arial" w:cs="Arial"/>
          <w:sz w:val="18"/>
          <w:szCs w:val="18"/>
        </w:rPr>
        <w:t xml:space="preserve">s </w:t>
      </w:r>
      <w:r w:rsidRPr="00A07A10" w:rsidR="00B55C9B">
        <w:rPr>
          <w:rFonts w:ascii="Arial" w:hAnsi="Arial" w:cs="Arial"/>
          <w:spacing w:val="1"/>
          <w:sz w:val="18"/>
          <w:szCs w:val="18"/>
        </w:rPr>
        <w:t>t</w:t>
      </w:r>
      <w:r w:rsidRPr="00A07A10" w:rsidR="00B55C9B">
        <w:rPr>
          <w:rFonts w:ascii="Arial" w:hAnsi="Arial" w:cs="Arial"/>
          <w:spacing w:val="-1"/>
          <w:sz w:val="18"/>
          <w:szCs w:val="18"/>
        </w:rPr>
        <w:t>a</w:t>
      </w:r>
      <w:r w:rsidRPr="00A07A10" w:rsidR="00B55C9B">
        <w:rPr>
          <w:rFonts w:ascii="Arial" w:hAnsi="Arial" w:cs="Arial"/>
          <w:spacing w:val="-4"/>
          <w:sz w:val="18"/>
          <w:szCs w:val="18"/>
        </w:rPr>
        <w:t>x</w:t>
      </w:r>
      <w:r w:rsidRPr="00A07A10" w:rsidR="00B55C9B">
        <w:rPr>
          <w:rFonts w:ascii="Arial" w:hAnsi="Arial" w:cs="Arial"/>
          <w:spacing w:val="-1"/>
          <w:sz w:val="18"/>
          <w:szCs w:val="18"/>
        </w:rPr>
        <w:t>e</w:t>
      </w:r>
      <w:r w:rsidRPr="00A07A10" w:rsidR="00B55C9B">
        <w:rPr>
          <w:rFonts w:ascii="Arial" w:hAnsi="Arial" w:cs="Arial"/>
          <w:sz w:val="18"/>
          <w:szCs w:val="18"/>
        </w:rPr>
        <w:t>s</w:t>
      </w:r>
      <w:r w:rsidRPr="00A07A10" w:rsidR="00B55C9B">
        <w:rPr>
          <w:rFonts w:ascii="Arial" w:hAnsi="Arial" w:cs="Arial"/>
          <w:spacing w:val="20"/>
          <w:sz w:val="18"/>
          <w:szCs w:val="18"/>
        </w:rPr>
        <w:t xml:space="preserve"> </w:t>
      </w:r>
      <w:r w:rsidRPr="00A07A10" w:rsidR="00B55C9B">
        <w:rPr>
          <w:rFonts w:ascii="Arial" w:hAnsi="Arial" w:cs="Arial"/>
          <w:spacing w:val="2"/>
          <w:sz w:val="18"/>
          <w:szCs w:val="18"/>
        </w:rPr>
        <w:t>e</w:t>
      </w:r>
      <w:r w:rsidRPr="00A07A10" w:rsidR="00B55C9B">
        <w:rPr>
          <w:rFonts w:ascii="Arial" w:hAnsi="Arial" w:cs="Arial"/>
          <w:spacing w:val="-4"/>
          <w:sz w:val="18"/>
          <w:szCs w:val="18"/>
        </w:rPr>
        <w:t>x</w:t>
      </w:r>
      <w:r w:rsidRPr="00A07A10" w:rsidR="00B55C9B">
        <w:rPr>
          <w:rFonts w:ascii="Arial" w:hAnsi="Arial" w:cs="Arial"/>
          <w:spacing w:val="1"/>
          <w:sz w:val="18"/>
          <w:szCs w:val="18"/>
        </w:rPr>
        <w:t>c</w:t>
      </w:r>
      <w:r w:rsidRPr="00A07A10" w:rsidR="00B55C9B">
        <w:rPr>
          <w:rFonts w:ascii="Arial" w:hAnsi="Arial" w:cs="Arial"/>
          <w:sz w:val="18"/>
          <w:szCs w:val="18"/>
        </w:rPr>
        <w:t>lu</w:t>
      </w:r>
      <w:r w:rsidRPr="00A07A10" w:rsidR="00B55C9B">
        <w:rPr>
          <w:rFonts w:ascii="Arial" w:hAnsi="Arial" w:cs="Arial"/>
          <w:spacing w:val="-1"/>
          <w:sz w:val="18"/>
          <w:szCs w:val="18"/>
        </w:rPr>
        <w:t>de</w:t>
      </w:r>
      <w:r w:rsidRPr="00A07A10" w:rsidR="00B55C9B">
        <w:rPr>
          <w:rFonts w:ascii="Arial" w:hAnsi="Arial" w:cs="Arial"/>
          <w:sz w:val="18"/>
          <w:szCs w:val="18"/>
        </w:rPr>
        <w:t>d</w:t>
      </w:r>
      <w:r w:rsidRPr="00A07A10" w:rsidR="00B55C9B">
        <w:rPr>
          <w:rFonts w:ascii="Arial" w:hAnsi="Arial" w:cs="Arial"/>
          <w:spacing w:val="19"/>
          <w:sz w:val="18"/>
          <w:szCs w:val="18"/>
        </w:rPr>
        <w:t xml:space="preserve"> </w:t>
      </w:r>
      <w:r w:rsidRPr="00A07A10" w:rsidR="00B55C9B">
        <w:rPr>
          <w:rFonts w:ascii="Arial" w:hAnsi="Arial" w:cs="Arial"/>
          <w:spacing w:val="1"/>
          <w:sz w:val="18"/>
          <w:szCs w:val="18"/>
        </w:rPr>
        <w:t>f</w:t>
      </w:r>
      <w:r w:rsidRPr="00A07A10" w:rsidR="00B55C9B">
        <w:rPr>
          <w:rFonts w:ascii="Arial" w:hAnsi="Arial" w:cs="Arial"/>
          <w:spacing w:val="-1"/>
          <w:sz w:val="18"/>
          <w:szCs w:val="18"/>
        </w:rPr>
        <w:t>ro</w:t>
      </w:r>
      <w:r w:rsidRPr="00A07A10" w:rsidR="00B55C9B">
        <w:rPr>
          <w:rFonts w:ascii="Arial" w:hAnsi="Arial" w:cs="Arial"/>
          <w:sz w:val="18"/>
          <w:szCs w:val="18"/>
        </w:rPr>
        <w:t>m</w:t>
      </w:r>
      <w:r w:rsidRPr="00A07A10" w:rsidR="00B55C9B">
        <w:rPr>
          <w:rFonts w:ascii="Arial" w:hAnsi="Arial" w:cs="Arial"/>
          <w:spacing w:val="22"/>
          <w:sz w:val="18"/>
          <w:szCs w:val="18"/>
        </w:rPr>
        <w:t xml:space="preserve"> </w:t>
      </w:r>
      <w:r w:rsidRPr="00A07A10" w:rsidR="00B55C9B">
        <w:rPr>
          <w:rFonts w:ascii="Arial" w:hAnsi="Arial" w:cs="Arial"/>
          <w:spacing w:val="1"/>
          <w:sz w:val="18"/>
          <w:szCs w:val="18"/>
        </w:rPr>
        <w:t>t</w:t>
      </w:r>
      <w:r w:rsidRPr="00A07A10" w:rsidR="00B55C9B">
        <w:rPr>
          <w:rFonts w:ascii="Arial" w:hAnsi="Arial" w:cs="Arial"/>
          <w:spacing w:val="-1"/>
          <w:sz w:val="18"/>
          <w:szCs w:val="18"/>
        </w:rPr>
        <w:t>h</w:t>
      </w:r>
      <w:r w:rsidRPr="00A07A10" w:rsidR="00B55C9B">
        <w:rPr>
          <w:rFonts w:ascii="Arial" w:hAnsi="Arial" w:cs="Arial"/>
          <w:sz w:val="18"/>
          <w:szCs w:val="18"/>
        </w:rPr>
        <w:t>e</w:t>
      </w:r>
      <w:r w:rsidRPr="00A07A10" w:rsidR="00B55C9B">
        <w:rPr>
          <w:rFonts w:ascii="Arial" w:hAnsi="Arial" w:cs="Arial"/>
          <w:spacing w:val="19"/>
          <w:sz w:val="18"/>
          <w:szCs w:val="18"/>
        </w:rPr>
        <w:t xml:space="preserve"> </w:t>
      </w:r>
      <w:r w:rsidRPr="00A07A10" w:rsidR="00B55C9B">
        <w:rPr>
          <w:rFonts w:ascii="Arial" w:hAnsi="Arial" w:cs="Arial"/>
          <w:spacing w:val="1"/>
          <w:sz w:val="18"/>
          <w:szCs w:val="18"/>
        </w:rPr>
        <w:t>fees</w:t>
      </w:r>
      <w:r w:rsidRPr="00A07A10" w:rsidR="00B55C9B">
        <w:rPr>
          <w:rFonts w:ascii="Arial" w:hAnsi="Arial" w:cs="Arial"/>
          <w:sz w:val="18"/>
          <w:szCs w:val="18"/>
        </w:rPr>
        <w:t>,</w:t>
      </w:r>
      <w:r w:rsidRPr="00A07A10" w:rsidR="00B55C9B">
        <w:rPr>
          <w:rFonts w:ascii="Arial" w:hAnsi="Arial" w:cs="Arial"/>
          <w:spacing w:val="20"/>
          <w:sz w:val="18"/>
          <w:szCs w:val="18"/>
        </w:rPr>
        <w:t xml:space="preserve"> </w:t>
      </w:r>
      <w:r w:rsidRPr="00A07A10" w:rsidR="00B55C9B">
        <w:rPr>
          <w:rFonts w:ascii="Arial" w:hAnsi="Arial" w:cs="Arial"/>
          <w:spacing w:val="-1"/>
          <w:sz w:val="18"/>
          <w:szCs w:val="18"/>
        </w:rPr>
        <w:t>an</w:t>
      </w:r>
      <w:r w:rsidRPr="00A07A10" w:rsidR="00B55C9B">
        <w:rPr>
          <w:rFonts w:ascii="Arial" w:hAnsi="Arial" w:cs="Arial"/>
          <w:sz w:val="18"/>
          <w:szCs w:val="18"/>
        </w:rPr>
        <w:t>d</w:t>
      </w:r>
      <w:r w:rsidRPr="00A07A10" w:rsidR="00B55C9B">
        <w:rPr>
          <w:rFonts w:ascii="Arial" w:hAnsi="Arial" w:cs="Arial"/>
          <w:spacing w:val="19"/>
          <w:sz w:val="18"/>
          <w:szCs w:val="18"/>
        </w:rPr>
        <w:t xml:space="preserve"> </w:t>
      </w:r>
      <w:r w:rsidRPr="00A07A10" w:rsidR="00B55C9B">
        <w:rPr>
          <w:rFonts w:ascii="Arial" w:hAnsi="Arial" w:cs="Arial"/>
          <w:spacing w:val="1"/>
          <w:sz w:val="18"/>
          <w:szCs w:val="18"/>
        </w:rPr>
        <w:t>t</w:t>
      </w:r>
      <w:r w:rsidRPr="00A07A10" w:rsidR="00B55C9B">
        <w:rPr>
          <w:rFonts w:ascii="Arial" w:hAnsi="Arial" w:cs="Arial"/>
          <w:spacing w:val="-1"/>
          <w:sz w:val="18"/>
          <w:szCs w:val="18"/>
        </w:rPr>
        <w:t>h</w:t>
      </w:r>
      <w:r w:rsidRPr="00A07A10" w:rsidR="00B55C9B">
        <w:rPr>
          <w:rFonts w:ascii="Arial" w:hAnsi="Arial" w:cs="Arial"/>
          <w:sz w:val="18"/>
          <w:szCs w:val="18"/>
        </w:rPr>
        <w:t>e</w:t>
      </w:r>
      <w:r w:rsidRPr="00A07A10" w:rsidR="00B55C9B">
        <w:rPr>
          <w:rFonts w:ascii="Arial" w:hAnsi="Arial" w:cs="Arial"/>
          <w:spacing w:val="19"/>
          <w:sz w:val="18"/>
          <w:szCs w:val="18"/>
        </w:rPr>
        <w:t xml:space="preserve"> </w:t>
      </w:r>
      <w:r w:rsidRPr="00A07A10" w:rsidR="00AF338D">
        <w:rPr>
          <w:rFonts w:ascii="Arial" w:hAnsi="Arial" w:cs="Arial"/>
          <w:spacing w:val="19"/>
          <w:sz w:val="18"/>
          <w:szCs w:val="18"/>
        </w:rPr>
        <w:t>Licensee</w:t>
      </w:r>
      <w:r w:rsidRPr="00A07A10" w:rsidR="00AF338D">
        <w:rPr>
          <w:rFonts w:ascii="Arial" w:hAnsi="Arial" w:cs="Arial"/>
          <w:spacing w:val="-1"/>
          <w:sz w:val="18"/>
          <w:szCs w:val="18"/>
        </w:rPr>
        <w:t xml:space="preserve"> agre</w:t>
      </w:r>
      <w:r w:rsidRPr="00A07A10" w:rsidR="00AF338D">
        <w:rPr>
          <w:rFonts w:ascii="Arial" w:hAnsi="Arial" w:cs="Arial"/>
          <w:sz w:val="18"/>
          <w:szCs w:val="18"/>
        </w:rPr>
        <w:t>es</w:t>
      </w:r>
      <w:r w:rsidRPr="00A07A10" w:rsidR="00B55C9B">
        <w:rPr>
          <w:rFonts w:ascii="Arial" w:hAnsi="Arial" w:cs="Arial"/>
          <w:spacing w:val="20"/>
          <w:sz w:val="18"/>
          <w:szCs w:val="18"/>
        </w:rPr>
        <w:t xml:space="preserve"> </w:t>
      </w:r>
      <w:r w:rsidRPr="00A07A10" w:rsidR="00B55C9B">
        <w:rPr>
          <w:rFonts w:ascii="Arial" w:hAnsi="Arial" w:cs="Arial"/>
          <w:spacing w:val="-1"/>
          <w:sz w:val="18"/>
          <w:szCs w:val="18"/>
        </w:rPr>
        <w:t>e</w:t>
      </w:r>
      <w:r w:rsidRPr="00A07A10" w:rsidR="00B55C9B">
        <w:rPr>
          <w:rFonts w:ascii="Arial" w:hAnsi="Arial" w:cs="Arial"/>
          <w:sz w:val="18"/>
          <w:szCs w:val="18"/>
        </w:rPr>
        <w:t>i</w:t>
      </w:r>
      <w:r w:rsidRPr="00A07A10" w:rsidR="00B55C9B">
        <w:rPr>
          <w:rFonts w:ascii="Arial" w:hAnsi="Arial" w:cs="Arial"/>
          <w:spacing w:val="1"/>
          <w:sz w:val="18"/>
          <w:szCs w:val="18"/>
        </w:rPr>
        <w:t>t</w:t>
      </w:r>
      <w:r w:rsidRPr="00A07A10" w:rsidR="00B55C9B">
        <w:rPr>
          <w:rFonts w:ascii="Arial" w:hAnsi="Arial" w:cs="Arial"/>
          <w:spacing w:val="-1"/>
          <w:sz w:val="18"/>
          <w:szCs w:val="18"/>
        </w:rPr>
        <w:t>he</w:t>
      </w:r>
      <w:r w:rsidRPr="00A07A10" w:rsidR="00B55C9B">
        <w:rPr>
          <w:rFonts w:ascii="Arial" w:hAnsi="Arial" w:cs="Arial"/>
          <w:sz w:val="18"/>
          <w:szCs w:val="18"/>
        </w:rPr>
        <w:t>r</w:t>
      </w:r>
      <w:r w:rsidRPr="00A07A10" w:rsidR="00B55C9B">
        <w:rPr>
          <w:rFonts w:ascii="Arial" w:hAnsi="Arial" w:cs="Arial"/>
          <w:spacing w:val="19"/>
          <w:sz w:val="18"/>
          <w:szCs w:val="18"/>
        </w:rPr>
        <w:t xml:space="preserve"> </w:t>
      </w:r>
      <w:r w:rsidRPr="00A07A10" w:rsidR="00B55C9B">
        <w:rPr>
          <w:rFonts w:ascii="Arial" w:hAnsi="Arial" w:cs="Arial"/>
          <w:spacing w:val="1"/>
          <w:sz w:val="18"/>
          <w:szCs w:val="18"/>
        </w:rPr>
        <w:t>t</w:t>
      </w:r>
      <w:r w:rsidRPr="00A07A10" w:rsidR="00B55C9B">
        <w:rPr>
          <w:rFonts w:ascii="Arial" w:hAnsi="Arial" w:cs="Arial"/>
          <w:sz w:val="18"/>
          <w:szCs w:val="18"/>
        </w:rPr>
        <w:t>o</w:t>
      </w:r>
      <w:r w:rsidRPr="00A07A10" w:rsidR="00B55C9B">
        <w:rPr>
          <w:rFonts w:ascii="Arial" w:hAnsi="Arial" w:cs="Arial"/>
          <w:spacing w:val="19"/>
          <w:sz w:val="18"/>
          <w:szCs w:val="18"/>
        </w:rPr>
        <w:t xml:space="preserve"> </w:t>
      </w:r>
      <w:r w:rsidRPr="00A07A10" w:rsidR="00B55C9B">
        <w:rPr>
          <w:rFonts w:ascii="Arial" w:hAnsi="Arial" w:cs="Arial"/>
          <w:spacing w:val="-1"/>
          <w:sz w:val="18"/>
          <w:szCs w:val="18"/>
        </w:rPr>
        <w:t>pa</w:t>
      </w:r>
      <w:r w:rsidRPr="00A07A10" w:rsidR="00B55C9B">
        <w:rPr>
          <w:rFonts w:ascii="Arial" w:hAnsi="Arial" w:cs="Arial"/>
          <w:sz w:val="18"/>
          <w:szCs w:val="18"/>
        </w:rPr>
        <w:t>y</w:t>
      </w:r>
      <w:r w:rsidRPr="00A07A10" w:rsidR="00B55C9B">
        <w:rPr>
          <w:rFonts w:ascii="Arial" w:hAnsi="Arial" w:cs="Arial"/>
          <w:spacing w:val="18"/>
          <w:sz w:val="18"/>
          <w:szCs w:val="18"/>
        </w:rPr>
        <w:t xml:space="preserve"> </w:t>
      </w:r>
      <w:r w:rsidRPr="00A07A10" w:rsidR="00B55C9B">
        <w:rPr>
          <w:rFonts w:ascii="Arial" w:hAnsi="Arial" w:cs="Arial"/>
          <w:spacing w:val="1"/>
          <w:sz w:val="18"/>
          <w:szCs w:val="18"/>
        </w:rPr>
        <w:t>t</w:t>
      </w:r>
      <w:r w:rsidRPr="00A07A10" w:rsidR="00B55C9B">
        <w:rPr>
          <w:rFonts w:ascii="Arial" w:hAnsi="Arial" w:cs="Arial"/>
          <w:spacing w:val="-1"/>
          <w:sz w:val="18"/>
          <w:szCs w:val="18"/>
        </w:rPr>
        <w:t>h</w:t>
      </w:r>
      <w:r w:rsidRPr="00A07A10" w:rsidR="00B55C9B">
        <w:rPr>
          <w:rFonts w:ascii="Arial" w:hAnsi="Arial" w:cs="Arial"/>
          <w:sz w:val="18"/>
          <w:szCs w:val="18"/>
        </w:rPr>
        <w:t>e</w:t>
      </w:r>
      <w:r w:rsidRPr="00A07A10" w:rsidR="00B55C9B">
        <w:rPr>
          <w:rFonts w:ascii="Arial" w:hAnsi="Arial" w:cs="Arial"/>
          <w:spacing w:val="19"/>
          <w:sz w:val="18"/>
          <w:szCs w:val="18"/>
        </w:rPr>
        <w:t xml:space="preserve"> </w:t>
      </w:r>
      <w:r w:rsidRPr="00A07A10" w:rsidR="00B55C9B">
        <w:rPr>
          <w:rFonts w:ascii="Arial" w:hAnsi="Arial" w:cs="Arial"/>
          <w:spacing w:val="-1"/>
          <w:sz w:val="18"/>
          <w:szCs w:val="18"/>
        </w:rPr>
        <w:t>a</w:t>
      </w:r>
      <w:r w:rsidRPr="00A07A10" w:rsidR="00B55C9B">
        <w:rPr>
          <w:rFonts w:ascii="Arial" w:hAnsi="Arial" w:cs="Arial"/>
          <w:spacing w:val="3"/>
          <w:sz w:val="18"/>
          <w:szCs w:val="18"/>
        </w:rPr>
        <w:t>m</w:t>
      </w:r>
      <w:r w:rsidRPr="00A07A10" w:rsidR="00B55C9B">
        <w:rPr>
          <w:rFonts w:ascii="Arial" w:hAnsi="Arial" w:cs="Arial"/>
          <w:spacing w:val="-1"/>
          <w:sz w:val="18"/>
          <w:szCs w:val="18"/>
        </w:rPr>
        <w:t>oun</w:t>
      </w:r>
      <w:r w:rsidRPr="00A07A10" w:rsidR="00B55C9B">
        <w:rPr>
          <w:rFonts w:ascii="Arial" w:hAnsi="Arial" w:cs="Arial"/>
          <w:sz w:val="18"/>
          <w:szCs w:val="18"/>
        </w:rPr>
        <w:t>t</w:t>
      </w:r>
      <w:r w:rsidRPr="00A07A10" w:rsidR="00B55C9B">
        <w:rPr>
          <w:rFonts w:ascii="Arial" w:hAnsi="Arial" w:cs="Arial"/>
          <w:spacing w:val="20"/>
          <w:sz w:val="18"/>
          <w:szCs w:val="18"/>
        </w:rPr>
        <w:t xml:space="preserve"> </w:t>
      </w:r>
      <w:r w:rsidRPr="00A07A10" w:rsidR="00B55C9B">
        <w:rPr>
          <w:rFonts w:ascii="Arial" w:hAnsi="Arial" w:cs="Arial"/>
          <w:spacing w:val="-1"/>
          <w:sz w:val="18"/>
          <w:szCs w:val="18"/>
        </w:rPr>
        <w:t>o</w:t>
      </w:r>
      <w:r w:rsidRPr="00A07A10" w:rsidR="00B55C9B">
        <w:rPr>
          <w:rFonts w:ascii="Arial" w:hAnsi="Arial" w:cs="Arial"/>
          <w:sz w:val="18"/>
          <w:szCs w:val="18"/>
        </w:rPr>
        <w:t>f</w:t>
      </w:r>
      <w:r w:rsidRPr="00A07A10" w:rsidR="00B55C9B">
        <w:rPr>
          <w:rFonts w:ascii="Arial" w:hAnsi="Arial" w:cs="Arial"/>
          <w:spacing w:val="18"/>
          <w:sz w:val="18"/>
          <w:szCs w:val="18"/>
        </w:rPr>
        <w:t xml:space="preserve"> </w:t>
      </w:r>
      <w:r w:rsidRPr="00A07A10" w:rsidR="00B55C9B">
        <w:rPr>
          <w:rFonts w:ascii="Arial" w:hAnsi="Arial" w:cs="Arial"/>
          <w:spacing w:val="1"/>
          <w:sz w:val="18"/>
          <w:szCs w:val="18"/>
        </w:rPr>
        <w:t>t</w:t>
      </w:r>
      <w:r w:rsidRPr="00A07A10" w:rsidR="00B55C9B">
        <w:rPr>
          <w:rFonts w:ascii="Arial" w:hAnsi="Arial" w:cs="Arial"/>
          <w:spacing w:val="-1"/>
          <w:sz w:val="18"/>
          <w:szCs w:val="18"/>
        </w:rPr>
        <w:t>h</w:t>
      </w:r>
      <w:r w:rsidRPr="00A07A10" w:rsidR="00B55C9B">
        <w:rPr>
          <w:rFonts w:ascii="Arial" w:hAnsi="Arial" w:cs="Arial"/>
          <w:sz w:val="18"/>
          <w:szCs w:val="18"/>
        </w:rPr>
        <w:t>e</w:t>
      </w:r>
      <w:r w:rsidRPr="00A07A10" w:rsidR="00B55C9B">
        <w:rPr>
          <w:rFonts w:ascii="Arial" w:hAnsi="Arial" w:cs="Arial"/>
          <w:spacing w:val="19"/>
          <w:sz w:val="18"/>
          <w:szCs w:val="18"/>
        </w:rPr>
        <w:t xml:space="preserve"> </w:t>
      </w:r>
      <w:r w:rsidRPr="00A07A10" w:rsidR="00B55C9B">
        <w:rPr>
          <w:rFonts w:ascii="Arial" w:hAnsi="Arial" w:cs="Arial"/>
          <w:spacing w:val="1"/>
          <w:sz w:val="18"/>
          <w:szCs w:val="18"/>
        </w:rPr>
        <w:t>t</w:t>
      </w:r>
      <w:r w:rsidRPr="00A07A10" w:rsidR="00B55C9B">
        <w:rPr>
          <w:rFonts w:ascii="Arial" w:hAnsi="Arial" w:cs="Arial"/>
          <w:spacing w:val="-1"/>
          <w:sz w:val="18"/>
          <w:szCs w:val="18"/>
        </w:rPr>
        <w:t>a</w:t>
      </w:r>
      <w:r w:rsidRPr="00A07A10" w:rsidR="00B55C9B">
        <w:rPr>
          <w:rFonts w:ascii="Arial" w:hAnsi="Arial" w:cs="Arial"/>
          <w:spacing w:val="-4"/>
          <w:sz w:val="18"/>
          <w:szCs w:val="18"/>
        </w:rPr>
        <w:t>x</w:t>
      </w:r>
      <w:r w:rsidRPr="00A07A10" w:rsidR="00B55C9B">
        <w:rPr>
          <w:rFonts w:ascii="Arial" w:hAnsi="Arial" w:cs="Arial"/>
          <w:spacing w:val="-1"/>
          <w:sz w:val="18"/>
          <w:szCs w:val="18"/>
        </w:rPr>
        <w:t>e</w:t>
      </w:r>
      <w:r w:rsidRPr="00A07A10" w:rsidR="00B55C9B">
        <w:rPr>
          <w:rFonts w:ascii="Arial" w:hAnsi="Arial" w:cs="Arial"/>
          <w:sz w:val="18"/>
          <w:szCs w:val="18"/>
        </w:rPr>
        <w:t>s</w:t>
      </w:r>
      <w:r w:rsidRPr="00A07A10" w:rsidR="00B55C9B">
        <w:rPr>
          <w:rFonts w:ascii="Arial" w:hAnsi="Arial" w:cs="Arial"/>
          <w:spacing w:val="20"/>
          <w:sz w:val="18"/>
          <w:szCs w:val="18"/>
        </w:rPr>
        <w:t xml:space="preserve"> </w:t>
      </w:r>
      <w:r w:rsidRPr="00A07A10" w:rsidR="00B55C9B">
        <w:rPr>
          <w:rFonts w:ascii="Arial" w:hAnsi="Arial" w:cs="Arial"/>
          <w:spacing w:val="-1"/>
          <w:sz w:val="18"/>
          <w:szCs w:val="18"/>
        </w:rPr>
        <w:t>(ba</w:t>
      </w:r>
      <w:r w:rsidRPr="00A07A10" w:rsidR="00B55C9B">
        <w:rPr>
          <w:rFonts w:ascii="Arial" w:hAnsi="Arial" w:cs="Arial"/>
          <w:spacing w:val="1"/>
          <w:sz w:val="18"/>
          <w:szCs w:val="18"/>
        </w:rPr>
        <w:t>s</w:t>
      </w:r>
      <w:r w:rsidRPr="00A07A10" w:rsidR="00B55C9B">
        <w:rPr>
          <w:rFonts w:ascii="Arial" w:hAnsi="Arial" w:cs="Arial"/>
          <w:spacing w:val="-1"/>
          <w:sz w:val="18"/>
          <w:szCs w:val="18"/>
        </w:rPr>
        <w:t>e</w:t>
      </w:r>
      <w:r w:rsidRPr="00A07A10" w:rsidR="00B55C9B">
        <w:rPr>
          <w:rFonts w:ascii="Arial" w:hAnsi="Arial" w:cs="Arial"/>
          <w:sz w:val="18"/>
          <w:szCs w:val="18"/>
        </w:rPr>
        <w:t>d</w:t>
      </w:r>
      <w:r w:rsidRPr="00A07A10" w:rsidR="00B55C9B">
        <w:rPr>
          <w:rFonts w:ascii="Arial" w:hAnsi="Arial" w:cs="Arial"/>
          <w:spacing w:val="19"/>
          <w:sz w:val="18"/>
          <w:szCs w:val="18"/>
        </w:rPr>
        <w:t xml:space="preserve"> </w:t>
      </w:r>
      <w:r w:rsidRPr="00A07A10" w:rsidR="00B55C9B">
        <w:rPr>
          <w:rFonts w:ascii="Arial" w:hAnsi="Arial" w:cs="Arial"/>
          <w:spacing w:val="-1"/>
          <w:sz w:val="18"/>
          <w:szCs w:val="18"/>
        </w:rPr>
        <w:t>o</w:t>
      </w:r>
      <w:r w:rsidRPr="00A07A10" w:rsidR="00B55C9B">
        <w:rPr>
          <w:rFonts w:ascii="Arial" w:hAnsi="Arial" w:cs="Arial"/>
          <w:sz w:val="18"/>
          <w:szCs w:val="18"/>
        </w:rPr>
        <w:t>n</w:t>
      </w:r>
      <w:r w:rsidRPr="00A07A10" w:rsidR="00B55C9B">
        <w:rPr>
          <w:rFonts w:ascii="Arial" w:hAnsi="Arial" w:cs="Arial"/>
          <w:spacing w:val="21"/>
          <w:sz w:val="18"/>
          <w:szCs w:val="18"/>
        </w:rPr>
        <w:t xml:space="preserve"> </w:t>
      </w:r>
      <w:r w:rsidRPr="00A07A10" w:rsidR="00B55C9B">
        <w:rPr>
          <w:rFonts w:ascii="Arial" w:hAnsi="Arial" w:cs="Arial"/>
          <w:spacing w:val="1"/>
          <w:sz w:val="18"/>
          <w:szCs w:val="18"/>
        </w:rPr>
        <w:t>t</w:t>
      </w:r>
      <w:r w:rsidRPr="00A07A10" w:rsidR="00B55C9B">
        <w:rPr>
          <w:rFonts w:ascii="Arial" w:hAnsi="Arial" w:cs="Arial"/>
          <w:spacing w:val="-1"/>
          <w:sz w:val="18"/>
          <w:szCs w:val="18"/>
        </w:rPr>
        <w:t>h</w:t>
      </w:r>
      <w:r w:rsidRPr="00A07A10" w:rsidR="00B55C9B">
        <w:rPr>
          <w:rFonts w:ascii="Arial" w:hAnsi="Arial" w:cs="Arial"/>
          <w:sz w:val="18"/>
          <w:szCs w:val="18"/>
        </w:rPr>
        <w:t>e</w:t>
      </w:r>
      <w:r w:rsidRPr="00A07A10" w:rsidR="00B55C9B">
        <w:rPr>
          <w:rFonts w:ascii="Arial" w:hAnsi="Arial" w:cs="Arial"/>
          <w:spacing w:val="19"/>
          <w:sz w:val="18"/>
          <w:szCs w:val="18"/>
        </w:rPr>
        <w:t xml:space="preserve"> </w:t>
      </w:r>
      <w:r w:rsidRPr="00A07A10" w:rsidR="00B55C9B">
        <w:rPr>
          <w:rFonts w:ascii="Arial" w:hAnsi="Arial" w:cs="Arial"/>
          <w:spacing w:val="1"/>
          <w:sz w:val="18"/>
          <w:szCs w:val="18"/>
        </w:rPr>
        <w:t>c</w:t>
      </w:r>
      <w:r w:rsidRPr="00A07A10" w:rsidR="00B55C9B">
        <w:rPr>
          <w:rFonts w:ascii="Arial" w:hAnsi="Arial" w:cs="Arial"/>
          <w:spacing w:val="-1"/>
          <w:sz w:val="18"/>
          <w:szCs w:val="18"/>
        </w:rPr>
        <w:t>urren</w:t>
      </w:r>
      <w:r w:rsidRPr="00A07A10" w:rsidR="00B55C9B">
        <w:rPr>
          <w:rFonts w:ascii="Arial" w:hAnsi="Arial" w:cs="Arial"/>
          <w:sz w:val="18"/>
          <w:szCs w:val="18"/>
        </w:rPr>
        <w:t>t</w:t>
      </w:r>
      <w:r w:rsidRPr="00A07A10" w:rsidR="00B55C9B">
        <w:rPr>
          <w:rFonts w:ascii="Arial" w:hAnsi="Arial" w:cs="Arial"/>
          <w:spacing w:val="32"/>
          <w:sz w:val="18"/>
          <w:szCs w:val="18"/>
        </w:rPr>
        <w:t xml:space="preserve"> </w:t>
      </w:r>
      <w:r w:rsidRPr="00A07A10" w:rsidR="00B55C9B">
        <w:rPr>
          <w:rFonts w:ascii="Arial" w:hAnsi="Arial" w:cs="Arial"/>
          <w:spacing w:val="-1"/>
          <w:sz w:val="18"/>
          <w:szCs w:val="18"/>
        </w:rPr>
        <w:t>v</w:t>
      </w:r>
      <w:r w:rsidRPr="00A07A10" w:rsidR="00B55C9B">
        <w:rPr>
          <w:rFonts w:ascii="Arial" w:hAnsi="Arial" w:cs="Arial"/>
          <w:spacing w:val="2"/>
          <w:sz w:val="18"/>
          <w:szCs w:val="18"/>
        </w:rPr>
        <w:t>a</w:t>
      </w:r>
      <w:r w:rsidRPr="00A07A10" w:rsidR="00B55C9B">
        <w:rPr>
          <w:rFonts w:ascii="Arial" w:hAnsi="Arial" w:cs="Arial"/>
          <w:sz w:val="18"/>
          <w:szCs w:val="18"/>
        </w:rPr>
        <w:t>lue</w:t>
      </w:r>
      <w:r w:rsidRPr="00A07A10" w:rsidR="00B55C9B">
        <w:rPr>
          <w:rFonts w:ascii="Arial" w:hAnsi="Arial" w:cs="Arial"/>
          <w:spacing w:val="18"/>
          <w:sz w:val="18"/>
          <w:szCs w:val="18"/>
        </w:rPr>
        <w:t xml:space="preserve"> </w:t>
      </w:r>
      <w:r w:rsidRPr="00A07A10" w:rsidR="00B55C9B">
        <w:rPr>
          <w:rFonts w:ascii="Arial" w:hAnsi="Arial" w:cs="Arial"/>
          <w:spacing w:val="-1"/>
          <w:sz w:val="18"/>
          <w:szCs w:val="18"/>
        </w:rPr>
        <w:t>o</w:t>
      </w:r>
      <w:r w:rsidRPr="00A07A10" w:rsidR="00B55C9B">
        <w:rPr>
          <w:rFonts w:ascii="Arial" w:hAnsi="Arial" w:cs="Arial"/>
          <w:sz w:val="18"/>
          <w:szCs w:val="18"/>
        </w:rPr>
        <w:t>f</w:t>
      </w:r>
      <w:r w:rsidRPr="00A07A10" w:rsidR="00B55C9B">
        <w:rPr>
          <w:rFonts w:ascii="Arial" w:hAnsi="Arial" w:cs="Arial"/>
          <w:spacing w:val="20"/>
          <w:sz w:val="18"/>
          <w:szCs w:val="18"/>
        </w:rPr>
        <w:t xml:space="preserve"> </w:t>
      </w:r>
      <w:r w:rsidRPr="00A07A10" w:rsidR="00B55C9B">
        <w:rPr>
          <w:rFonts w:ascii="Arial" w:hAnsi="Arial" w:cs="Arial"/>
          <w:spacing w:val="1"/>
          <w:sz w:val="18"/>
          <w:szCs w:val="18"/>
        </w:rPr>
        <w:t>t</w:t>
      </w:r>
      <w:r w:rsidRPr="00A07A10" w:rsidR="00B55C9B">
        <w:rPr>
          <w:rFonts w:ascii="Arial" w:hAnsi="Arial" w:cs="Arial"/>
          <w:spacing w:val="-3"/>
          <w:sz w:val="18"/>
          <w:szCs w:val="18"/>
        </w:rPr>
        <w:t>h</w:t>
      </w:r>
      <w:r w:rsidRPr="00A07A10" w:rsidR="00B55C9B">
        <w:rPr>
          <w:rFonts w:ascii="Arial" w:hAnsi="Arial" w:cs="Arial"/>
          <w:sz w:val="18"/>
          <w:szCs w:val="18"/>
        </w:rPr>
        <w:t xml:space="preserve">e </w:t>
      </w:r>
      <w:r w:rsidRPr="00A07A10" w:rsidR="00B55C9B">
        <w:rPr>
          <w:rFonts w:ascii="Arial" w:hAnsi="Arial" w:cs="Arial"/>
          <w:spacing w:val="-1"/>
          <w:sz w:val="18"/>
          <w:szCs w:val="18"/>
        </w:rPr>
        <w:t>equ</w:t>
      </w:r>
      <w:r w:rsidRPr="00A07A10" w:rsidR="00B55C9B">
        <w:rPr>
          <w:rFonts w:ascii="Arial" w:hAnsi="Arial" w:cs="Arial"/>
          <w:sz w:val="18"/>
          <w:szCs w:val="18"/>
        </w:rPr>
        <w:t>ip</w:t>
      </w:r>
      <w:r w:rsidRPr="00A07A10" w:rsidR="00B55C9B">
        <w:rPr>
          <w:rFonts w:ascii="Arial" w:hAnsi="Arial" w:cs="Arial"/>
          <w:spacing w:val="2"/>
          <w:sz w:val="18"/>
          <w:szCs w:val="18"/>
        </w:rPr>
        <w:t>m</w:t>
      </w:r>
      <w:r w:rsidRPr="00A07A10" w:rsidR="00B55C9B">
        <w:rPr>
          <w:rFonts w:ascii="Arial" w:hAnsi="Arial" w:cs="Arial"/>
          <w:spacing w:val="-1"/>
          <w:sz w:val="18"/>
          <w:szCs w:val="18"/>
        </w:rPr>
        <w:t>e</w:t>
      </w:r>
      <w:r w:rsidRPr="00A07A10" w:rsidR="00B55C9B">
        <w:rPr>
          <w:rFonts w:ascii="Arial" w:hAnsi="Arial" w:cs="Arial"/>
          <w:spacing w:val="-3"/>
          <w:sz w:val="18"/>
          <w:szCs w:val="18"/>
        </w:rPr>
        <w:t>n</w:t>
      </w:r>
      <w:r w:rsidRPr="00A07A10" w:rsidR="00B55C9B">
        <w:rPr>
          <w:rFonts w:ascii="Arial" w:hAnsi="Arial" w:cs="Arial"/>
          <w:spacing w:val="1"/>
          <w:sz w:val="18"/>
          <w:szCs w:val="18"/>
        </w:rPr>
        <w:t>t</w:t>
      </w:r>
      <w:r w:rsidRPr="00A07A10" w:rsidR="00B55C9B">
        <w:rPr>
          <w:rFonts w:ascii="Arial" w:hAnsi="Arial" w:cs="Arial"/>
          <w:sz w:val="18"/>
          <w:szCs w:val="18"/>
        </w:rPr>
        <w:t xml:space="preserve">) </w:t>
      </w:r>
      <w:r w:rsidRPr="00A07A10" w:rsidR="00B55C9B">
        <w:rPr>
          <w:rFonts w:ascii="Arial" w:hAnsi="Arial" w:cs="Arial"/>
          <w:spacing w:val="1"/>
          <w:sz w:val="18"/>
          <w:szCs w:val="18"/>
        </w:rPr>
        <w:t>t</w:t>
      </w:r>
      <w:r w:rsidRPr="00A07A10" w:rsidR="00B55C9B">
        <w:rPr>
          <w:rFonts w:ascii="Arial" w:hAnsi="Arial" w:cs="Arial"/>
          <w:sz w:val="18"/>
          <w:szCs w:val="18"/>
        </w:rPr>
        <w:t>o</w:t>
      </w:r>
      <w:r w:rsidRPr="00A07A10" w:rsidR="00B55C9B">
        <w:rPr>
          <w:rFonts w:ascii="Arial" w:hAnsi="Arial" w:cs="Arial"/>
          <w:spacing w:val="-2"/>
          <w:sz w:val="18"/>
          <w:szCs w:val="18"/>
        </w:rPr>
        <w:t xml:space="preserve"> </w:t>
      </w:r>
      <w:r w:rsidRPr="00A07A10" w:rsidR="00B55C9B">
        <w:rPr>
          <w:rFonts w:ascii="Arial" w:hAnsi="Arial" w:cs="Arial"/>
          <w:spacing w:val="1"/>
          <w:sz w:val="18"/>
          <w:szCs w:val="18"/>
        </w:rPr>
        <w:t>t</w:t>
      </w:r>
      <w:r w:rsidRPr="00A07A10" w:rsidR="00B55C9B">
        <w:rPr>
          <w:rFonts w:ascii="Arial" w:hAnsi="Arial" w:cs="Arial"/>
          <w:spacing w:val="-1"/>
          <w:sz w:val="18"/>
          <w:szCs w:val="18"/>
        </w:rPr>
        <w:t>h</w:t>
      </w:r>
      <w:r w:rsidRPr="00A07A10" w:rsidR="00B55C9B">
        <w:rPr>
          <w:rFonts w:ascii="Arial" w:hAnsi="Arial" w:cs="Arial"/>
          <w:sz w:val="18"/>
          <w:szCs w:val="18"/>
        </w:rPr>
        <w:t>e</w:t>
      </w:r>
      <w:r w:rsidRPr="00A07A10" w:rsidR="00B55C9B">
        <w:rPr>
          <w:rFonts w:ascii="Arial" w:hAnsi="Arial" w:cs="Arial"/>
          <w:spacing w:val="-2"/>
          <w:sz w:val="18"/>
          <w:szCs w:val="18"/>
        </w:rPr>
        <w:t xml:space="preserve"> </w:t>
      </w:r>
      <w:r w:rsidRPr="00A07A10" w:rsidR="00B55C9B">
        <w:rPr>
          <w:rFonts w:ascii="Arial" w:hAnsi="Arial" w:cs="Arial"/>
          <w:spacing w:val="1"/>
          <w:sz w:val="18"/>
          <w:szCs w:val="18"/>
        </w:rPr>
        <w:t>c</w:t>
      </w:r>
      <w:r w:rsidRPr="00A07A10" w:rsidR="00B55C9B">
        <w:rPr>
          <w:rFonts w:ascii="Arial" w:hAnsi="Arial" w:cs="Arial"/>
          <w:spacing w:val="-1"/>
          <w:sz w:val="18"/>
          <w:szCs w:val="18"/>
        </w:rPr>
        <w:t>o</w:t>
      </w:r>
      <w:r w:rsidRPr="00A07A10" w:rsidR="00B55C9B">
        <w:rPr>
          <w:rFonts w:ascii="Arial" w:hAnsi="Arial" w:cs="Arial"/>
          <w:spacing w:val="-3"/>
          <w:sz w:val="18"/>
          <w:szCs w:val="18"/>
        </w:rPr>
        <w:t>n</w:t>
      </w:r>
      <w:r w:rsidRPr="00A07A10" w:rsidR="00B55C9B">
        <w:rPr>
          <w:rFonts w:ascii="Arial" w:hAnsi="Arial" w:cs="Arial"/>
          <w:spacing w:val="1"/>
          <w:sz w:val="18"/>
          <w:szCs w:val="18"/>
        </w:rPr>
        <w:t>t</w:t>
      </w:r>
      <w:r w:rsidRPr="00A07A10" w:rsidR="00B55C9B">
        <w:rPr>
          <w:rFonts w:ascii="Arial" w:hAnsi="Arial" w:cs="Arial"/>
          <w:spacing w:val="-1"/>
          <w:sz w:val="18"/>
          <w:szCs w:val="18"/>
        </w:rPr>
        <w:t>ra</w:t>
      </w:r>
      <w:r w:rsidRPr="00A07A10" w:rsidR="00B55C9B">
        <w:rPr>
          <w:rFonts w:ascii="Arial" w:hAnsi="Arial" w:cs="Arial"/>
          <w:spacing w:val="1"/>
          <w:sz w:val="18"/>
          <w:szCs w:val="18"/>
        </w:rPr>
        <w:t>ct</w:t>
      </w:r>
      <w:r w:rsidRPr="00A07A10" w:rsidR="00B55C9B">
        <w:rPr>
          <w:rFonts w:ascii="Arial" w:hAnsi="Arial" w:cs="Arial"/>
          <w:spacing w:val="-1"/>
          <w:sz w:val="18"/>
          <w:szCs w:val="18"/>
        </w:rPr>
        <w:t>o</w:t>
      </w:r>
      <w:r w:rsidRPr="00A07A10" w:rsidR="00B55C9B">
        <w:rPr>
          <w:rFonts w:ascii="Arial" w:hAnsi="Arial" w:cs="Arial"/>
          <w:sz w:val="18"/>
          <w:szCs w:val="18"/>
        </w:rPr>
        <w:t>r</w:t>
      </w:r>
      <w:r w:rsidRPr="00A07A10" w:rsidR="00B55C9B">
        <w:rPr>
          <w:rFonts w:ascii="Arial" w:hAnsi="Arial" w:cs="Arial"/>
          <w:spacing w:val="-2"/>
          <w:sz w:val="18"/>
          <w:szCs w:val="18"/>
        </w:rPr>
        <w:t xml:space="preserve"> </w:t>
      </w:r>
      <w:r w:rsidRPr="00A07A10" w:rsidR="00B55C9B">
        <w:rPr>
          <w:rFonts w:ascii="Arial" w:hAnsi="Arial" w:cs="Arial"/>
          <w:spacing w:val="-1"/>
          <w:sz w:val="18"/>
          <w:szCs w:val="18"/>
        </w:rPr>
        <w:t>o</w:t>
      </w:r>
      <w:r w:rsidRPr="00A07A10" w:rsidR="00B55C9B">
        <w:rPr>
          <w:rFonts w:ascii="Arial" w:hAnsi="Arial" w:cs="Arial"/>
          <w:sz w:val="18"/>
          <w:szCs w:val="18"/>
        </w:rPr>
        <w:t xml:space="preserve">r </w:t>
      </w:r>
      <w:r w:rsidRPr="00A07A10" w:rsidR="00B55C9B">
        <w:rPr>
          <w:rFonts w:ascii="Arial" w:hAnsi="Arial" w:cs="Arial"/>
          <w:spacing w:val="-1"/>
          <w:sz w:val="18"/>
          <w:szCs w:val="18"/>
        </w:rPr>
        <w:t>p</w:t>
      </w:r>
      <w:r w:rsidRPr="00A07A10" w:rsidR="00B55C9B">
        <w:rPr>
          <w:rFonts w:ascii="Arial" w:hAnsi="Arial" w:cs="Arial"/>
          <w:spacing w:val="-3"/>
          <w:sz w:val="18"/>
          <w:szCs w:val="18"/>
        </w:rPr>
        <w:t>r</w:t>
      </w:r>
      <w:r w:rsidRPr="00A07A10" w:rsidR="00B55C9B">
        <w:rPr>
          <w:rFonts w:ascii="Arial" w:hAnsi="Arial" w:cs="Arial"/>
          <w:spacing w:val="-1"/>
          <w:sz w:val="18"/>
          <w:szCs w:val="18"/>
        </w:rPr>
        <w:t>ov</w:t>
      </w:r>
      <w:r w:rsidRPr="00A07A10" w:rsidR="00B55C9B">
        <w:rPr>
          <w:rFonts w:ascii="Arial" w:hAnsi="Arial" w:cs="Arial"/>
          <w:sz w:val="18"/>
          <w:szCs w:val="18"/>
        </w:rPr>
        <w:t>ide</w:t>
      </w:r>
      <w:r w:rsidRPr="00A07A10" w:rsidR="00B55C9B">
        <w:rPr>
          <w:rFonts w:ascii="Arial" w:hAnsi="Arial" w:cs="Arial"/>
          <w:spacing w:val="3"/>
          <w:sz w:val="18"/>
          <w:szCs w:val="18"/>
        </w:rPr>
        <w:t xml:space="preserve"> </w:t>
      </w:r>
      <w:r w:rsidRPr="00A07A10" w:rsidR="00B55C9B">
        <w:rPr>
          <w:rFonts w:ascii="Arial" w:hAnsi="Arial" w:cs="Arial"/>
          <w:spacing w:val="-1"/>
          <w:sz w:val="18"/>
          <w:szCs w:val="18"/>
        </w:rPr>
        <w:t>ev</w:t>
      </w:r>
      <w:r w:rsidRPr="00A07A10" w:rsidR="00B55C9B">
        <w:rPr>
          <w:rFonts w:ascii="Arial" w:hAnsi="Arial" w:cs="Arial"/>
          <w:sz w:val="18"/>
          <w:szCs w:val="18"/>
        </w:rPr>
        <w:t>id</w:t>
      </w:r>
      <w:r w:rsidRPr="00A07A10" w:rsidR="00B55C9B">
        <w:rPr>
          <w:rFonts w:ascii="Arial" w:hAnsi="Arial" w:cs="Arial"/>
          <w:spacing w:val="-1"/>
          <w:sz w:val="18"/>
          <w:szCs w:val="18"/>
        </w:rPr>
        <w:t>en</w:t>
      </w:r>
      <w:r w:rsidRPr="00A07A10" w:rsidR="00B55C9B">
        <w:rPr>
          <w:rFonts w:ascii="Arial" w:hAnsi="Arial" w:cs="Arial"/>
          <w:spacing w:val="1"/>
          <w:sz w:val="18"/>
          <w:szCs w:val="18"/>
        </w:rPr>
        <w:t>c</w:t>
      </w:r>
      <w:r w:rsidRPr="00A07A10" w:rsidR="00B55C9B">
        <w:rPr>
          <w:rFonts w:ascii="Arial" w:hAnsi="Arial" w:cs="Arial"/>
          <w:sz w:val="18"/>
          <w:szCs w:val="18"/>
        </w:rPr>
        <w:t xml:space="preserve">e </w:t>
      </w:r>
      <w:r w:rsidRPr="00A07A10" w:rsidR="00B55C9B">
        <w:rPr>
          <w:rFonts w:ascii="Arial" w:hAnsi="Arial" w:cs="Arial"/>
          <w:spacing w:val="-1"/>
          <w:sz w:val="18"/>
          <w:szCs w:val="18"/>
        </w:rPr>
        <w:t>ne</w:t>
      </w:r>
      <w:r w:rsidRPr="00A07A10" w:rsidR="00B55C9B">
        <w:rPr>
          <w:rFonts w:ascii="Arial" w:hAnsi="Arial" w:cs="Arial"/>
          <w:spacing w:val="1"/>
          <w:sz w:val="18"/>
          <w:szCs w:val="18"/>
        </w:rPr>
        <w:t>c</w:t>
      </w:r>
      <w:r w:rsidRPr="00A07A10" w:rsidR="00B55C9B">
        <w:rPr>
          <w:rFonts w:ascii="Arial" w:hAnsi="Arial" w:cs="Arial"/>
          <w:spacing w:val="-3"/>
          <w:sz w:val="18"/>
          <w:szCs w:val="18"/>
        </w:rPr>
        <w:t>e</w:t>
      </w:r>
      <w:r w:rsidRPr="00A07A10" w:rsidR="00B55C9B">
        <w:rPr>
          <w:rFonts w:ascii="Arial" w:hAnsi="Arial" w:cs="Arial"/>
          <w:spacing w:val="1"/>
          <w:sz w:val="18"/>
          <w:szCs w:val="18"/>
        </w:rPr>
        <w:t>ss</w:t>
      </w:r>
      <w:r w:rsidRPr="00A07A10" w:rsidR="00B55C9B">
        <w:rPr>
          <w:rFonts w:ascii="Arial" w:hAnsi="Arial" w:cs="Arial"/>
          <w:spacing w:val="-1"/>
          <w:sz w:val="18"/>
          <w:szCs w:val="18"/>
        </w:rPr>
        <w:t>ar</w:t>
      </w:r>
      <w:r w:rsidRPr="00A07A10" w:rsidR="00B55C9B">
        <w:rPr>
          <w:rFonts w:ascii="Arial" w:hAnsi="Arial" w:cs="Arial"/>
          <w:sz w:val="18"/>
          <w:szCs w:val="18"/>
        </w:rPr>
        <w:t>y</w:t>
      </w:r>
      <w:r w:rsidRPr="00A07A10" w:rsidR="00B55C9B">
        <w:rPr>
          <w:rFonts w:ascii="Arial" w:hAnsi="Arial" w:cs="Arial"/>
          <w:spacing w:val="-3"/>
          <w:sz w:val="18"/>
          <w:szCs w:val="18"/>
        </w:rPr>
        <w:t xml:space="preserve"> </w:t>
      </w:r>
      <w:r w:rsidRPr="00A07A10" w:rsidR="00B55C9B">
        <w:rPr>
          <w:rFonts w:ascii="Arial" w:hAnsi="Arial" w:cs="Arial"/>
          <w:spacing w:val="1"/>
          <w:sz w:val="18"/>
          <w:szCs w:val="18"/>
        </w:rPr>
        <w:t>t</w:t>
      </w:r>
      <w:r w:rsidRPr="00A07A10" w:rsidR="00B55C9B">
        <w:rPr>
          <w:rFonts w:ascii="Arial" w:hAnsi="Arial" w:cs="Arial"/>
          <w:sz w:val="18"/>
          <w:szCs w:val="18"/>
        </w:rPr>
        <w:t>o</w:t>
      </w:r>
      <w:r w:rsidRPr="00A07A10" w:rsidR="00B55C9B">
        <w:rPr>
          <w:rFonts w:ascii="Arial" w:hAnsi="Arial" w:cs="Arial"/>
          <w:spacing w:val="-2"/>
          <w:sz w:val="18"/>
          <w:szCs w:val="18"/>
        </w:rPr>
        <w:t xml:space="preserve"> </w:t>
      </w:r>
      <w:r w:rsidRPr="00A07A10" w:rsidR="00B55C9B">
        <w:rPr>
          <w:rFonts w:ascii="Arial" w:hAnsi="Arial" w:cs="Arial"/>
          <w:spacing w:val="1"/>
          <w:sz w:val="18"/>
          <w:szCs w:val="18"/>
        </w:rPr>
        <w:t>s</w:t>
      </w:r>
      <w:r w:rsidRPr="00A07A10" w:rsidR="00B55C9B">
        <w:rPr>
          <w:rFonts w:ascii="Arial" w:hAnsi="Arial" w:cs="Arial"/>
          <w:spacing w:val="-1"/>
          <w:sz w:val="18"/>
          <w:szCs w:val="18"/>
        </w:rPr>
        <w:t>us</w:t>
      </w:r>
      <w:r w:rsidRPr="00A07A10" w:rsidR="00B55C9B">
        <w:rPr>
          <w:rFonts w:ascii="Arial" w:hAnsi="Arial" w:cs="Arial"/>
          <w:spacing w:val="1"/>
          <w:sz w:val="18"/>
          <w:szCs w:val="18"/>
        </w:rPr>
        <w:t>t</w:t>
      </w:r>
      <w:r w:rsidRPr="00A07A10" w:rsidR="00B55C9B">
        <w:rPr>
          <w:rFonts w:ascii="Arial" w:hAnsi="Arial" w:cs="Arial"/>
          <w:spacing w:val="-3"/>
          <w:sz w:val="18"/>
          <w:szCs w:val="18"/>
        </w:rPr>
        <w:t>a</w:t>
      </w:r>
      <w:r w:rsidRPr="00A07A10" w:rsidR="00B55C9B">
        <w:rPr>
          <w:rFonts w:ascii="Arial" w:hAnsi="Arial" w:cs="Arial"/>
          <w:sz w:val="18"/>
          <w:szCs w:val="18"/>
        </w:rPr>
        <w:t xml:space="preserve">in </w:t>
      </w:r>
      <w:r w:rsidRPr="00A07A10" w:rsidR="00B55C9B">
        <w:rPr>
          <w:rFonts w:ascii="Arial" w:hAnsi="Arial" w:cs="Arial"/>
          <w:spacing w:val="-1"/>
          <w:sz w:val="18"/>
          <w:szCs w:val="18"/>
        </w:rPr>
        <w:t>a</w:t>
      </w:r>
      <w:r w:rsidRPr="00A07A10" w:rsidR="00B55C9B">
        <w:rPr>
          <w:rFonts w:ascii="Arial" w:hAnsi="Arial" w:cs="Arial"/>
          <w:sz w:val="18"/>
          <w:szCs w:val="18"/>
        </w:rPr>
        <w:t xml:space="preserve">n </w:t>
      </w:r>
      <w:r w:rsidRPr="00A07A10" w:rsidR="00B55C9B">
        <w:rPr>
          <w:rFonts w:ascii="Arial" w:hAnsi="Arial" w:cs="Arial"/>
          <w:spacing w:val="-1"/>
          <w:sz w:val="18"/>
          <w:szCs w:val="18"/>
        </w:rPr>
        <w:t>e</w:t>
      </w:r>
      <w:r w:rsidRPr="00A07A10" w:rsidR="00B55C9B">
        <w:rPr>
          <w:rFonts w:ascii="Arial" w:hAnsi="Arial" w:cs="Arial"/>
          <w:spacing w:val="-4"/>
          <w:sz w:val="18"/>
          <w:szCs w:val="18"/>
        </w:rPr>
        <w:t>x</w:t>
      </w:r>
      <w:r w:rsidRPr="00A07A10" w:rsidR="00B55C9B">
        <w:rPr>
          <w:rFonts w:ascii="Arial" w:hAnsi="Arial" w:cs="Arial"/>
          <w:spacing w:val="-1"/>
          <w:sz w:val="18"/>
          <w:szCs w:val="18"/>
        </w:rPr>
        <w:t>e</w:t>
      </w:r>
      <w:r w:rsidRPr="00A07A10" w:rsidR="00B55C9B">
        <w:rPr>
          <w:rFonts w:ascii="Arial" w:hAnsi="Arial" w:cs="Arial"/>
          <w:spacing w:val="3"/>
          <w:sz w:val="18"/>
          <w:szCs w:val="18"/>
        </w:rPr>
        <w:t>m</w:t>
      </w:r>
      <w:r w:rsidRPr="00A07A10" w:rsidR="00B55C9B">
        <w:rPr>
          <w:rFonts w:ascii="Arial" w:hAnsi="Arial" w:cs="Arial"/>
          <w:spacing w:val="-1"/>
          <w:sz w:val="18"/>
          <w:szCs w:val="18"/>
        </w:rPr>
        <w:t>p</w:t>
      </w:r>
      <w:r w:rsidRPr="00A07A10" w:rsidR="00B55C9B">
        <w:rPr>
          <w:rFonts w:ascii="Arial" w:hAnsi="Arial" w:cs="Arial"/>
          <w:spacing w:val="1"/>
          <w:sz w:val="18"/>
          <w:szCs w:val="18"/>
        </w:rPr>
        <w:t>t</w:t>
      </w:r>
      <w:r w:rsidRPr="00A07A10" w:rsidR="00B55C9B">
        <w:rPr>
          <w:rFonts w:ascii="Arial" w:hAnsi="Arial" w:cs="Arial"/>
          <w:sz w:val="18"/>
          <w:szCs w:val="18"/>
        </w:rPr>
        <w:t>io</w:t>
      </w:r>
      <w:r w:rsidRPr="00A07A10" w:rsidR="00B55C9B">
        <w:rPr>
          <w:rFonts w:ascii="Arial" w:hAnsi="Arial" w:cs="Arial"/>
          <w:spacing w:val="-3"/>
          <w:sz w:val="18"/>
          <w:szCs w:val="18"/>
        </w:rPr>
        <w:t>n</w:t>
      </w:r>
      <w:r w:rsidRPr="00A07A10" w:rsidR="00B55C9B">
        <w:rPr>
          <w:rFonts w:ascii="Arial" w:hAnsi="Arial" w:cs="Arial"/>
          <w:sz w:val="18"/>
          <w:szCs w:val="18"/>
        </w:rPr>
        <w:t xml:space="preserve">, in accordance with FAR 52.229-1 and FAR 52.229-3. </w:t>
      </w:r>
      <w:r w:rsidRPr="00A07A10">
        <w:rPr>
          <w:rFonts w:ascii="Arial" w:hAnsi="Arial" w:cs="Arial"/>
          <w:spacing w:val="-1"/>
          <w:sz w:val="18"/>
          <w:szCs w:val="18"/>
        </w:rPr>
        <w:t xml:space="preserve">Customer is advised that the Customer may be obligated to </w:t>
      </w:r>
      <w:r w:rsidRPr="00A07A10">
        <w:rPr>
          <w:rFonts w:ascii="Arial" w:hAnsi="Arial" w:cs="Arial"/>
          <w:spacing w:val="-4"/>
          <w:sz w:val="18"/>
          <w:szCs w:val="18"/>
        </w:rPr>
        <w:t xml:space="preserve">properly reflect and/or report any discount, rebate or reduction in price in its costs claimed or charges made to federal (e.g. Medicare) or state (e.g. Medicaid) health care </w:t>
      </w:r>
      <w:r w:rsidRPr="00A07A10">
        <w:rPr>
          <w:rFonts w:ascii="Arial" w:hAnsi="Arial" w:cs="Arial"/>
          <w:spacing w:val="-2"/>
          <w:sz w:val="18"/>
          <w:szCs w:val="18"/>
        </w:rPr>
        <w:t xml:space="preserve">programs requiring such disclosure. The invoices provided by </w:t>
      </w:r>
      <w:r w:rsidRPr="00A07A10" w:rsidR="008D34FA">
        <w:rPr>
          <w:rFonts w:ascii="Arial" w:hAnsi="Arial" w:cs="Arial"/>
          <w:spacing w:val="-2"/>
          <w:sz w:val="18"/>
          <w:szCs w:val="18"/>
        </w:rPr>
        <w:t>Hillrom</w:t>
      </w:r>
      <w:r w:rsidRPr="00A07A10">
        <w:rPr>
          <w:rFonts w:ascii="Arial" w:hAnsi="Arial" w:cs="Arial"/>
          <w:spacing w:val="-2"/>
          <w:sz w:val="18"/>
          <w:szCs w:val="18"/>
        </w:rPr>
        <w:t xml:space="preserve"> to Customer may not reflect the net cost to the Customer. Customer shall make written request </w:t>
      </w:r>
      <w:r w:rsidRPr="00A07A10">
        <w:rPr>
          <w:rFonts w:ascii="Arial" w:hAnsi="Arial" w:cs="Arial"/>
          <w:sz w:val="18"/>
          <w:szCs w:val="18"/>
        </w:rPr>
        <w:t xml:space="preserve">to </w:t>
      </w:r>
      <w:r w:rsidRPr="00A07A10" w:rsidR="008D34FA">
        <w:rPr>
          <w:rFonts w:ascii="Arial" w:hAnsi="Arial" w:cs="Arial"/>
          <w:sz w:val="18"/>
          <w:szCs w:val="18"/>
        </w:rPr>
        <w:t>Hillrom</w:t>
      </w:r>
      <w:r w:rsidRPr="00A07A10">
        <w:rPr>
          <w:rFonts w:ascii="Arial" w:hAnsi="Arial" w:cs="Arial"/>
          <w:sz w:val="18"/>
          <w:szCs w:val="18"/>
        </w:rPr>
        <w:t xml:space="preserve"> in the event Customer requires additional information in order to meet applicable reporting or disclosure obligations. </w:t>
      </w:r>
      <w:r w:rsidRPr="00A07A10" w:rsidR="008D34FA">
        <w:rPr>
          <w:rFonts w:ascii="Arial" w:hAnsi="Arial" w:cs="Arial"/>
          <w:sz w:val="18"/>
          <w:szCs w:val="18"/>
        </w:rPr>
        <w:t>Hillrom</w:t>
      </w:r>
      <w:r w:rsidRPr="00A07A10">
        <w:rPr>
          <w:rFonts w:ascii="Arial" w:hAnsi="Arial" w:cs="Arial"/>
          <w:sz w:val="18"/>
          <w:szCs w:val="18"/>
        </w:rPr>
        <w:t xml:space="preserve"> shall retain a security interest in the Product until </w:t>
      </w:r>
      <w:r w:rsidRPr="00A07A10" w:rsidR="008D34FA">
        <w:rPr>
          <w:rFonts w:ascii="Arial" w:hAnsi="Arial" w:cs="Arial"/>
          <w:sz w:val="18"/>
          <w:szCs w:val="18"/>
        </w:rPr>
        <w:t>Hillrom</w:t>
      </w:r>
      <w:r w:rsidRPr="00A07A10">
        <w:rPr>
          <w:rFonts w:ascii="Arial" w:hAnsi="Arial" w:cs="Arial"/>
          <w:sz w:val="18"/>
          <w:szCs w:val="18"/>
        </w:rPr>
        <w:t xml:space="preserve"> has received full payment including taxes. Customer agrees to sign and deliver to </w:t>
      </w:r>
      <w:r w:rsidRPr="00A07A10" w:rsidR="008D34FA">
        <w:rPr>
          <w:rFonts w:ascii="Arial" w:hAnsi="Arial" w:cs="Arial"/>
          <w:sz w:val="18"/>
          <w:szCs w:val="18"/>
        </w:rPr>
        <w:t>Hillrom</w:t>
      </w:r>
      <w:r w:rsidRPr="00A07A10">
        <w:rPr>
          <w:rFonts w:ascii="Arial" w:hAnsi="Arial" w:cs="Arial"/>
          <w:sz w:val="18"/>
          <w:szCs w:val="18"/>
        </w:rPr>
        <w:t xml:space="preserve"> any additional documents required by </w:t>
      </w:r>
      <w:r w:rsidRPr="00A07A10" w:rsidR="008D34FA">
        <w:rPr>
          <w:rFonts w:ascii="Arial" w:hAnsi="Arial" w:cs="Arial"/>
          <w:sz w:val="18"/>
          <w:szCs w:val="18"/>
        </w:rPr>
        <w:t>Hillrom</w:t>
      </w:r>
      <w:r w:rsidRPr="00A07A10">
        <w:rPr>
          <w:rFonts w:ascii="Arial" w:hAnsi="Arial" w:cs="Arial"/>
          <w:sz w:val="18"/>
          <w:szCs w:val="18"/>
        </w:rPr>
        <w:t xml:space="preserve"> to protect its security interest. </w:t>
      </w:r>
    </w:p>
    <w:p xmlns:wp14="http://schemas.microsoft.com/office/word/2010/wordml" w:rsidRPr="00A07A10" w:rsidR="00231DB7" w:rsidP="000A229E" w:rsidRDefault="00231DB7" w14:paraId="30AB2D1F" wp14:textId="77777777">
      <w:pPr>
        <w:pStyle w:val="NormalWeb"/>
        <w:spacing w:before="0" w:beforeAutospacing="0" w:after="0" w:afterAutospacing="0" w:line="16" w:lineRule="atLeast"/>
        <w:outlineLvl w:val="0"/>
        <w:rPr>
          <w:rFonts w:ascii="Arial" w:hAnsi="Arial" w:cs="Arial"/>
          <w:spacing w:val="-4"/>
          <w:sz w:val="18"/>
          <w:szCs w:val="18"/>
        </w:rPr>
      </w:pPr>
      <w:r w:rsidRPr="00A07A10">
        <w:rPr>
          <w:rFonts w:ascii="Arial" w:hAnsi="Arial" w:cs="Arial"/>
          <w:b/>
          <w:spacing w:val="-3"/>
          <w:sz w:val="18"/>
          <w:szCs w:val="18"/>
          <w:u w:val="single"/>
        </w:rPr>
        <w:t>Delivery and Shipment</w:t>
      </w:r>
      <w:r w:rsidRPr="00A07A10" w:rsidR="00A877CC">
        <w:rPr>
          <w:rFonts w:ascii="Arial" w:hAnsi="Arial" w:cs="Arial"/>
          <w:b/>
          <w:spacing w:val="-3"/>
          <w:sz w:val="18"/>
          <w:szCs w:val="18"/>
          <w:u w:val="single"/>
        </w:rPr>
        <w:t>.</w:t>
      </w:r>
      <w:r w:rsidRPr="00A07A10">
        <w:rPr>
          <w:rFonts w:ascii="Arial" w:hAnsi="Arial" w:cs="Arial"/>
          <w:spacing w:val="-3"/>
          <w:sz w:val="18"/>
          <w:szCs w:val="18"/>
        </w:rPr>
        <w:t xml:space="preserve"> Date of delivery shall be determined by mutual written agreement of the parties. No delivery date set forth in a </w:t>
      </w:r>
      <w:r w:rsidRPr="00A07A10" w:rsidR="000402D7">
        <w:rPr>
          <w:rFonts w:ascii="Arial" w:hAnsi="Arial" w:cs="Arial"/>
          <w:spacing w:val="-3"/>
          <w:sz w:val="18"/>
          <w:szCs w:val="18"/>
        </w:rPr>
        <w:t xml:space="preserve">Purchase Order </w:t>
      </w:r>
      <w:r w:rsidRPr="00A07A10">
        <w:rPr>
          <w:rFonts w:ascii="Arial" w:hAnsi="Arial" w:cs="Arial"/>
          <w:spacing w:val="-3"/>
          <w:sz w:val="18"/>
          <w:szCs w:val="18"/>
        </w:rPr>
        <w:t xml:space="preserve">shall be binding </w:t>
      </w:r>
      <w:r w:rsidRPr="00A07A10">
        <w:rPr>
          <w:rFonts w:ascii="Arial" w:hAnsi="Arial" w:cs="Arial"/>
          <w:spacing w:val="-5"/>
          <w:sz w:val="18"/>
          <w:szCs w:val="18"/>
        </w:rPr>
        <w:t xml:space="preserve">on </w:t>
      </w:r>
      <w:r w:rsidRPr="00A07A10" w:rsidR="008D34FA">
        <w:rPr>
          <w:rFonts w:ascii="Arial" w:hAnsi="Arial" w:cs="Arial"/>
          <w:spacing w:val="-5"/>
          <w:sz w:val="18"/>
          <w:szCs w:val="18"/>
        </w:rPr>
        <w:t>Hillrom</w:t>
      </w:r>
      <w:r w:rsidRPr="00A07A10">
        <w:rPr>
          <w:rFonts w:ascii="Arial" w:hAnsi="Arial" w:cs="Arial"/>
          <w:spacing w:val="-5"/>
          <w:sz w:val="18"/>
          <w:szCs w:val="18"/>
        </w:rPr>
        <w:t xml:space="preserve"> unless </w:t>
      </w:r>
      <w:r w:rsidRPr="00A07A10" w:rsidR="008D34FA">
        <w:rPr>
          <w:rFonts w:ascii="Arial" w:hAnsi="Arial" w:cs="Arial"/>
          <w:spacing w:val="-5"/>
          <w:sz w:val="18"/>
          <w:szCs w:val="18"/>
        </w:rPr>
        <w:t>Hillrom</w:t>
      </w:r>
      <w:r w:rsidRPr="00A07A10">
        <w:rPr>
          <w:rFonts w:ascii="Arial" w:hAnsi="Arial" w:cs="Arial"/>
          <w:spacing w:val="-5"/>
          <w:sz w:val="18"/>
          <w:szCs w:val="18"/>
        </w:rPr>
        <w:t xml:space="preserve"> explicitly agrees to such delivery date in a writing signed by an authorized representative of </w:t>
      </w:r>
      <w:r w:rsidRPr="00A07A10" w:rsidR="008D34FA">
        <w:rPr>
          <w:rFonts w:ascii="Arial" w:hAnsi="Arial" w:cs="Arial"/>
          <w:spacing w:val="-5"/>
          <w:sz w:val="18"/>
          <w:szCs w:val="18"/>
        </w:rPr>
        <w:t>Hillrom</w:t>
      </w:r>
      <w:r w:rsidRPr="00A07A10">
        <w:rPr>
          <w:rFonts w:ascii="Arial" w:hAnsi="Arial" w:cs="Arial"/>
          <w:spacing w:val="-5"/>
          <w:sz w:val="18"/>
          <w:szCs w:val="18"/>
        </w:rPr>
        <w:t xml:space="preserve">. Customer may request to reschedule a scheduled delivery date to a later date by providing </w:t>
      </w:r>
      <w:r w:rsidRPr="00A07A10" w:rsidR="008D34FA">
        <w:rPr>
          <w:rFonts w:ascii="Arial" w:hAnsi="Arial" w:cs="Arial"/>
          <w:spacing w:val="-5"/>
          <w:sz w:val="18"/>
          <w:szCs w:val="18"/>
        </w:rPr>
        <w:t>Hillrom</w:t>
      </w:r>
      <w:r w:rsidRPr="00A07A10">
        <w:rPr>
          <w:rFonts w:ascii="Arial" w:hAnsi="Arial" w:cs="Arial"/>
          <w:spacing w:val="-5"/>
          <w:sz w:val="18"/>
          <w:szCs w:val="18"/>
        </w:rPr>
        <w:t xml:space="preserve"> with written notice at least fourteen (14) days prior to the scheduled delivery date. .  Shipment of all products shall be Net </w:t>
      </w:r>
      <w:r w:rsidRPr="00A07A10">
        <w:rPr>
          <w:rFonts w:ascii="Arial" w:hAnsi="Arial" w:cs="Arial"/>
          <w:spacing w:val="-4"/>
          <w:sz w:val="18"/>
          <w:szCs w:val="18"/>
        </w:rPr>
        <w:t xml:space="preserve">Freight on Board (FOB) Customer, with all costs of transportation and related insurance being the responsibility of </w:t>
      </w:r>
      <w:r w:rsidRPr="00A07A10" w:rsidR="008D34FA">
        <w:rPr>
          <w:rFonts w:ascii="Arial" w:hAnsi="Arial" w:cs="Arial"/>
          <w:spacing w:val="-4"/>
          <w:sz w:val="18"/>
          <w:szCs w:val="18"/>
        </w:rPr>
        <w:t>Hillrom</w:t>
      </w:r>
      <w:r w:rsidRPr="00A07A10">
        <w:rPr>
          <w:rFonts w:ascii="Arial" w:hAnsi="Arial" w:cs="Arial"/>
          <w:spacing w:val="-4"/>
          <w:sz w:val="18"/>
          <w:szCs w:val="18"/>
        </w:rPr>
        <w:t xml:space="preserve"> with the exception of costs of transportation </w:t>
      </w:r>
      <w:r w:rsidRPr="00A07A10">
        <w:rPr>
          <w:rFonts w:ascii="Arial" w:hAnsi="Arial" w:cs="Arial"/>
          <w:spacing w:val="-5"/>
          <w:sz w:val="18"/>
          <w:szCs w:val="18"/>
        </w:rPr>
        <w:t xml:space="preserve">and insurance for (i) service parts, (ii) shipments to points outside the contiguous U.S., or (iii) special delivery and/or air shipments requested by Customer. Unless </w:t>
      </w:r>
      <w:r w:rsidRPr="00A07A10">
        <w:rPr>
          <w:rFonts w:ascii="Arial" w:hAnsi="Arial" w:cs="Arial"/>
          <w:spacing w:val="-4"/>
          <w:sz w:val="18"/>
          <w:szCs w:val="18"/>
        </w:rPr>
        <w:t xml:space="preserve">otherwise explicitly agreed to by </w:t>
      </w:r>
      <w:r w:rsidRPr="00A07A10" w:rsidR="008D34FA">
        <w:rPr>
          <w:rFonts w:ascii="Arial" w:hAnsi="Arial" w:cs="Arial"/>
          <w:spacing w:val="-4"/>
          <w:sz w:val="18"/>
          <w:szCs w:val="18"/>
        </w:rPr>
        <w:t>Hillrom</w:t>
      </w:r>
      <w:r w:rsidRPr="00A07A10">
        <w:rPr>
          <w:rFonts w:ascii="Arial" w:hAnsi="Arial" w:cs="Arial"/>
          <w:spacing w:val="-4"/>
          <w:sz w:val="18"/>
          <w:szCs w:val="18"/>
        </w:rPr>
        <w:t xml:space="preserve"> in a writing signed by an authorized representative of </w:t>
      </w:r>
      <w:r w:rsidRPr="00A07A10" w:rsidR="008D34FA">
        <w:rPr>
          <w:rFonts w:ascii="Arial" w:hAnsi="Arial" w:cs="Arial"/>
          <w:spacing w:val="-4"/>
          <w:sz w:val="18"/>
          <w:szCs w:val="18"/>
        </w:rPr>
        <w:t>Hillrom</w:t>
      </w:r>
      <w:r w:rsidRPr="00A07A10">
        <w:rPr>
          <w:rFonts w:ascii="Arial" w:hAnsi="Arial" w:cs="Arial"/>
          <w:spacing w:val="-4"/>
          <w:sz w:val="18"/>
          <w:szCs w:val="18"/>
        </w:rPr>
        <w:t xml:space="preserve">, </w:t>
      </w:r>
      <w:r w:rsidRPr="00A07A10" w:rsidR="008D34FA">
        <w:rPr>
          <w:rFonts w:ascii="Arial" w:hAnsi="Arial" w:cs="Arial"/>
          <w:spacing w:val="-4"/>
          <w:sz w:val="18"/>
          <w:szCs w:val="18"/>
        </w:rPr>
        <w:t>Hillrom</w:t>
      </w:r>
      <w:r w:rsidRPr="00A07A10">
        <w:rPr>
          <w:rFonts w:ascii="Arial" w:hAnsi="Arial" w:cs="Arial"/>
          <w:spacing w:val="-4"/>
          <w:sz w:val="18"/>
          <w:szCs w:val="18"/>
        </w:rPr>
        <w:t xml:space="preserve"> will prepay and add to the invoice for reimbursement by </w:t>
      </w:r>
      <w:r w:rsidRPr="00A07A10">
        <w:rPr>
          <w:rFonts w:ascii="Arial" w:hAnsi="Arial" w:cs="Arial"/>
          <w:spacing w:val="-3"/>
          <w:sz w:val="18"/>
          <w:szCs w:val="18"/>
        </w:rPr>
        <w:t xml:space="preserve">Customer any and all costs of transportation and insurance for delivery of service parts, shipments to points outside the contiguous U.S., and any special delivery and/or </w:t>
      </w:r>
      <w:r w:rsidRPr="00A07A10">
        <w:rPr>
          <w:rFonts w:ascii="Arial" w:hAnsi="Arial" w:cs="Arial"/>
          <w:sz w:val="18"/>
          <w:szCs w:val="18"/>
        </w:rPr>
        <w:t>air shipments requested by Customer. Terms for shipping to Alaska and Hawaii shall be FOB port of embarkment, prepaid and add from port of embarkment to destination.</w:t>
      </w:r>
      <w:r w:rsidRPr="00A07A10">
        <w:rPr>
          <w:rFonts w:ascii="Arial" w:hAnsi="Arial" w:cs="Arial"/>
          <w:spacing w:val="-4"/>
          <w:sz w:val="18"/>
          <w:szCs w:val="18"/>
        </w:rPr>
        <w:t xml:space="preserve"> </w:t>
      </w:r>
    </w:p>
    <w:p xmlns:wp14="http://schemas.microsoft.com/office/word/2010/wordml" w:rsidRPr="00A07A10" w:rsidR="00231DB7" w:rsidP="000A229E" w:rsidRDefault="00231DB7" w14:paraId="3DA1E5B3" wp14:textId="77777777">
      <w:pPr>
        <w:pStyle w:val="NormalWeb"/>
        <w:spacing w:before="0" w:beforeAutospacing="0" w:after="0" w:afterAutospacing="0" w:line="16" w:lineRule="atLeast"/>
        <w:outlineLvl w:val="0"/>
        <w:rPr>
          <w:rFonts w:ascii="Arial" w:hAnsi="Arial" w:cs="Arial"/>
          <w:sz w:val="18"/>
          <w:szCs w:val="18"/>
        </w:rPr>
      </w:pPr>
      <w:r w:rsidRPr="00A07A10">
        <w:rPr>
          <w:rFonts w:ascii="Arial" w:hAnsi="Arial" w:cs="Arial"/>
          <w:b/>
          <w:sz w:val="18"/>
          <w:szCs w:val="18"/>
          <w:u w:val="single"/>
        </w:rPr>
        <w:t>License Grant</w:t>
      </w:r>
      <w:r w:rsidRPr="00A07A10" w:rsidR="00A877CC">
        <w:rPr>
          <w:rFonts w:ascii="Arial" w:hAnsi="Arial" w:cs="Arial"/>
          <w:b/>
          <w:sz w:val="18"/>
          <w:szCs w:val="18"/>
          <w:u w:val="single"/>
        </w:rPr>
        <w:t>.</w:t>
      </w:r>
      <w:r w:rsidRPr="00A07A10">
        <w:rPr>
          <w:rFonts w:ascii="Arial" w:hAnsi="Arial" w:cs="Arial"/>
          <w:sz w:val="18"/>
          <w:szCs w:val="18"/>
        </w:rPr>
        <w:t xml:space="preserve"> Subject to the terms herein, </w:t>
      </w:r>
      <w:r w:rsidRPr="00A07A10" w:rsidR="008D34FA">
        <w:rPr>
          <w:rFonts w:ascii="Arial" w:hAnsi="Arial" w:cs="Arial"/>
          <w:sz w:val="18"/>
          <w:szCs w:val="18"/>
        </w:rPr>
        <w:t>Hillrom</w:t>
      </w:r>
      <w:r w:rsidRPr="00A07A10">
        <w:rPr>
          <w:rFonts w:ascii="Arial" w:hAnsi="Arial" w:cs="Arial"/>
          <w:sz w:val="18"/>
          <w:szCs w:val="18"/>
        </w:rPr>
        <w:t xml:space="preserve"> grants </w:t>
      </w:r>
      <w:r w:rsidRPr="00A07A10" w:rsidR="00705D36">
        <w:rPr>
          <w:rFonts w:ascii="Arial" w:hAnsi="Arial" w:cs="Arial"/>
          <w:sz w:val="18"/>
          <w:szCs w:val="18"/>
        </w:rPr>
        <w:t xml:space="preserve">end user </w:t>
      </w:r>
      <w:r w:rsidRPr="00A07A10">
        <w:rPr>
          <w:rFonts w:ascii="Arial" w:hAnsi="Arial" w:cs="Arial"/>
          <w:sz w:val="18"/>
          <w:szCs w:val="18"/>
        </w:rPr>
        <w:t xml:space="preserve">a non-exclusive, non-transferable, limited license (or sublicense in the case of Third Party Programs) to use the </w:t>
      </w:r>
      <w:r w:rsidRPr="00A07A10" w:rsidR="008D34FA">
        <w:rPr>
          <w:rFonts w:ascii="Arial" w:hAnsi="Arial" w:cs="Arial"/>
          <w:sz w:val="18"/>
          <w:szCs w:val="18"/>
        </w:rPr>
        <w:t>Hillrom</w:t>
      </w:r>
      <w:r w:rsidRPr="00A07A10" w:rsidR="00EA0235">
        <w:rPr>
          <w:rFonts w:ascii="Arial" w:hAnsi="Arial" w:cs="Arial"/>
          <w:sz w:val="18"/>
          <w:szCs w:val="18"/>
        </w:rPr>
        <w:t xml:space="preserve"> Provided Software</w:t>
      </w:r>
      <w:r w:rsidRPr="00A07A10">
        <w:rPr>
          <w:rFonts w:ascii="Arial" w:hAnsi="Arial" w:cs="Arial"/>
          <w:sz w:val="18"/>
          <w:szCs w:val="18"/>
        </w:rPr>
        <w:t xml:space="preserve"> in object code form at the designated health care facility solely for use with the Products. </w:t>
      </w:r>
      <w:r w:rsidRPr="00A07A10" w:rsidR="008D34FA">
        <w:rPr>
          <w:rFonts w:ascii="Arial" w:hAnsi="Arial" w:cs="Arial"/>
          <w:sz w:val="18"/>
          <w:szCs w:val="18"/>
        </w:rPr>
        <w:t>Hillrom</w:t>
      </w:r>
      <w:r w:rsidRPr="00A07A10">
        <w:rPr>
          <w:rFonts w:ascii="Arial" w:hAnsi="Arial" w:cs="Arial"/>
          <w:sz w:val="18"/>
          <w:szCs w:val="18"/>
        </w:rPr>
        <w:t xml:space="preserve"> or its designee may audit </w:t>
      </w:r>
      <w:r w:rsidRPr="00A07A10" w:rsidR="00705D36">
        <w:rPr>
          <w:rFonts w:ascii="Arial" w:hAnsi="Arial" w:cs="Arial"/>
          <w:sz w:val="18"/>
          <w:szCs w:val="18"/>
        </w:rPr>
        <w:t>end user</w:t>
      </w:r>
      <w:r w:rsidRPr="00A07A10">
        <w:rPr>
          <w:rFonts w:ascii="Arial" w:hAnsi="Arial" w:cs="Arial"/>
          <w:sz w:val="18"/>
          <w:szCs w:val="18"/>
        </w:rPr>
        <w:t xml:space="preserve">’s use of the </w:t>
      </w:r>
      <w:r w:rsidRPr="00A07A10" w:rsidR="008D34FA">
        <w:rPr>
          <w:rFonts w:ascii="Arial" w:hAnsi="Arial" w:cs="Arial"/>
          <w:sz w:val="18"/>
          <w:szCs w:val="18"/>
        </w:rPr>
        <w:t>Hillrom</w:t>
      </w:r>
      <w:r w:rsidRPr="00A07A10" w:rsidR="00EA0235">
        <w:rPr>
          <w:rFonts w:ascii="Arial" w:hAnsi="Arial" w:cs="Arial"/>
          <w:sz w:val="18"/>
          <w:szCs w:val="18"/>
        </w:rPr>
        <w:t xml:space="preserve"> Provided Software</w:t>
      </w:r>
      <w:r w:rsidRPr="00A07A10">
        <w:rPr>
          <w:rFonts w:ascii="Arial" w:hAnsi="Arial" w:cs="Arial"/>
          <w:sz w:val="18"/>
          <w:szCs w:val="18"/>
        </w:rPr>
        <w:t xml:space="preserve"> for compliance with these terms at any time, upon reasonable advance notice. </w:t>
      </w:r>
      <w:r w:rsidRPr="00A07A10" w:rsidR="008D34FA">
        <w:rPr>
          <w:rFonts w:ascii="Arial" w:hAnsi="Arial" w:cs="Arial"/>
          <w:sz w:val="18"/>
          <w:szCs w:val="18"/>
        </w:rPr>
        <w:t>Hillrom</w:t>
      </w:r>
      <w:r w:rsidRPr="00A07A10">
        <w:rPr>
          <w:rFonts w:ascii="Arial" w:hAnsi="Arial" w:cs="Arial"/>
          <w:sz w:val="18"/>
          <w:szCs w:val="18"/>
        </w:rPr>
        <w:t xml:space="preserve"> and its third party licensors retain all right, title and interest, including all copyright and intellectual property rights, in and to, the </w:t>
      </w:r>
      <w:r w:rsidRPr="00A07A10" w:rsidR="008D34FA">
        <w:rPr>
          <w:rFonts w:ascii="Arial" w:hAnsi="Arial" w:cs="Arial"/>
          <w:sz w:val="18"/>
          <w:szCs w:val="18"/>
        </w:rPr>
        <w:t>Hillrom</w:t>
      </w:r>
      <w:r w:rsidRPr="00A07A10" w:rsidR="00EA0235">
        <w:rPr>
          <w:rFonts w:ascii="Arial" w:hAnsi="Arial" w:cs="Arial"/>
          <w:sz w:val="18"/>
          <w:szCs w:val="18"/>
        </w:rPr>
        <w:t xml:space="preserve"> Provided Software</w:t>
      </w:r>
      <w:r w:rsidRPr="00A07A10">
        <w:rPr>
          <w:rFonts w:ascii="Arial" w:hAnsi="Arial" w:cs="Arial"/>
          <w:sz w:val="18"/>
          <w:szCs w:val="18"/>
        </w:rPr>
        <w:t xml:space="preserve"> (and any updates thereto), and all copies thereof. The </w:t>
      </w:r>
      <w:r w:rsidRPr="00A07A10" w:rsidR="008D34FA">
        <w:rPr>
          <w:rFonts w:ascii="Arial" w:hAnsi="Arial" w:cs="Arial"/>
          <w:sz w:val="18"/>
          <w:szCs w:val="18"/>
        </w:rPr>
        <w:t>Hillrom</w:t>
      </w:r>
      <w:r w:rsidRPr="00A07A10" w:rsidR="00EA0235">
        <w:rPr>
          <w:rFonts w:ascii="Arial" w:hAnsi="Arial" w:cs="Arial"/>
          <w:sz w:val="18"/>
          <w:szCs w:val="18"/>
        </w:rPr>
        <w:t xml:space="preserve"> Provided Software</w:t>
      </w:r>
      <w:r w:rsidRPr="00A07A10">
        <w:rPr>
          <w:rFonts w:ascii="Arial" w:hAnsi="Arial" w:cs="Arial"/>
          <w:sz w:val="18"/>
          <w:szCs w:val="18"/>
        </w:rPr>
        <w:t xml:space="preserve"> is licensed not sold.  The license rights herein shall not be sub-licensed.</w:t>
      </w:r>
    </w:p>
    <w:p xmlns:wp14="http://schemas.microsoft.com/office/word/2010/wordml" w:rsidRPr="00A07A10" w:rsidR="007B42BE" w:rsidP="000A229E" w:rsidRDefault="00593C7B" w14:paraId="627CA8A1" wp14:textId="77777777">
      <w:pPr>
        <w:rPr>
          <w:rFonts w:cs="Arial"/>
          <w:b/>
          <w:sz w:val="18"/>
          <w:szCs w:val="18"/>
          <w:u w:val="single"/>
        </w:rPr>
      </w:pPr>
      <w:r w:rsidRPr="00A07A10">
        <w:rPr>
          <w:rFonts w:cs="Arial"/>
          <w:b/>
          <w:sz w:val="18"/>
          <w:szCs w:val="18"/>
          <w:u w:val="single"/>
        </w:rPr>
        <w:t>NaviCare</w:t>
      </w:r>
      <w:r w:rsidRPr="00A07A10" w:rsidR="00D348E8">
        <w:rPr>
          <w:rFonts w:cs="Arial"/>
          <w:b/>
          <w:sz w:val="18"/>
          <w:szCs w:val="18"/>
          <w:u w:val="single"/>
        </w:rPr>
        <w:t xml:space="preserve"> Bed Data Interface – Additional License Terms and Conditions</w:t>
      </w:r>
    </w:p>
    <w:p xmlns:wp14="http://schemas.microsoft.com/office/word/2010/wordml" w:rsidRPr="00A07A10" w:rsidR="007B42BE" w:rsidP="000A229E" w:rsidRDefault="007B42BE" w14:paraId="4B92F4EA" wp14:textId="77777777">
      <w:pPr>
        <w:pStyle w:val="NormalWeb"/>
        <w:spacing w:before="0" w:beforeAutospacing="0" w:after="0" w:afterAutospacing="0" w:line="16" w:lineRule="atLeast"/>
        <w:rPr>
          <w:rFonts w:ascii="Arial" w:hAnsi="Arial" w:cs="Arial"/>
          <w:sz w:val="18"/>
          <w:szCs w:val="18"/>
        </w:rPr>
      </w:pPr>
      <w:r w:rsidRPr="00A07A10">
        <w:rPr>
          <w:rFonts w:ascii="Arial" w:hAnsi="Arial" w:cs="Arial"/>
          <w:sz w:val="18"/>
          <w:szCs w:val="18"/>
        </w:rPr>
        <w:t xml:space="preserve">NaviCare Bed Data Interface is Licensed Software </w:t>
      </w:r>
      <w:r w:rsidRPr="00A07A10" w:rsidR="00AF338D">
        <w:rPr>
          <w:rFonts w:ascii="Arial" w:hAnsi="Arial" w:cs="Arial"/>
          <w:sz w:val="18"/>
          <w:szCs w:val="18"/>
        </w:rPr>
        <w:t xml:space="preserve">that </w:t>
      </w:r>
      <w:r w:rsidRPr="00A07A10" w:rsidR="006D59AE">
        <w:rPr>
          <w:rFonts w:ascii="Arial" w:hAnsi="Arial" w:cs="Arial"/>
          <w:sz w:val="18"/>
          <w:szCs w:val="18"/>
        </w:rPr>
        <w:t xml:space="preserve">Customer may elect to purchase for </w:t>
      </w:r>
      <w:r w:rsidRPr="00A07A10">
        <w:rPr>
          <w:rFonts w:ascii="Arial" w:hAnsi="Arial" w:cs="Arial"/>
          <w:sz w:val="18"/>
          <w:szCs w:val="18"/>
        </w:rPr>
        <w:t>use with NaviCare Nurse Call</w:t>
      </w:r>
      <w:r w:rsidRPr="00A07A10" w:rsidR="006D59AE">
        <w:rPr>
          <w:rFonts w:ascii="Arial" w:hAnsi="Arial" w:cs="Arial"/>
          <w:sz w:val="18"/>
          <w:szCs w:val="18"/>
        </w:rPr>
        <w:t xml:space="preserve">, as set forth on the </w:t>
      </w:r>
      <w:r w:rsidRPr="00A07A10" w:rsidR="006D37D4">
        <w:rPr>
          <w:rFonts w:ascii="Arial" w:hAnsi="Arial" w:cs="Arial"/>
          <w:sz w:val="18"/>
          <w:szCs w:val="18"/>
        </w:rPr>
        <w:t>Purchase Order</w:t>
      </w:r>
      <w:r w:rsidRPr="00A07A10">
        <w:rPr>
          <w:rFonts w:ascii="Arial" w:hAnsi="Arial" w:cs="Arial"/>
          <w:sz w:val="18"/>
          <w:szCs w:val="18"/>
        </w:rPr>
        <w:t xml:space="preserve">. The Licensed Software may output data and other signals which are generated by Customer’s </w:t>
      </w:r>
      <w:r w:rsidRPr="00A07A10" w:rsidR="008D34FA">
        <w:rPr>
          <w:rFonts w:ascii="Arial" w:hAnsi="Arial" w:cs="Arial"/>
          <w:sz w:val="18"/>
          <w:szCs w:val="18"/>
        </w:rPr>
        <w:t>Hillrom</w:t>
      </w:r>
      <w:r w:rsidRPr="00A07A10">
        <w:rPr>
          <w:rFonts w:ascii="Arial" w:hAnsi="Arial" w:cs="Arial"/>
          <w:sz w:val="18"/>
          <w:szCs w:val="18"/>
        </w:rPr>
        <w:t xml:space="preserve"> beds, (collectively, “Bed Data”).  Use of such Bed Data shall be defined by the following additional license terms:  </w:t>
      </w:r>
      <w:r w:rsidRPr="00A07A10" w:rsidR="008D34FA">
        <w:rPr>
          <w:rFonts w:ascii="Arial" w:hAnsi="Arial" w:cs="Arial"/>
          <w:sz w:val="18"/>
          <w:szCs w:val="18"/>
        </w:rPr>
        <w:t>Hillrom</w:t>
      </w:r>
      <w:r w:rsidRPr="00A07A10">
        <w:rPr>
          <w:rFonts w:ascii="Arial" w:hAnsi="Arial" w:cs="Arial"/>
          <w:sz w:val="18"/>
          <w:szCs w:val="18"/>
        </w:rPr>
        <w:t xml:space="preserve"> grants Customer anon-exclusive, non-transferable, limited license  for communicating Bed Data, from Customer’s </w:t>
      </w:r>
      <w:r w:rsidRPr="00A07A10" w:rsidR="008D34FA">
        <w:rPr>
          <w:rFonts w:ascii="Arial" w:hAnsi="Arial" w:cs="Arial"/>
          <w:sz w:val="18"/>
          <w:szCs w:val="18"/>
        </w:rPr>
        <w:t>Hillrom</w:t>
      </w:r>
      <w:r w:rsidRPr="00A07A10">
        <w:rPr>
          <w:rFonts w:ascii="Arial" w:hAnsi="Arial" w:cs="Arial"/>
          <w:sz w:val="18"/>
          <w:szCs w:val="18"/>
        </w:rPr>
        <w:t xml:space="preserve"> beds at Customer’s facility to the Customer’s electronic medical record via the Licensed Software, storing the Bed Data in the electronic medical record, displaying on a monitor the value of each piece of the Bed Data along with an identification of which </w:t>
      </w:r>
      <w:r w:rsidRPr="00A07A10" w:rsidR="008D34FA">
        <w:rPr>
          <w:rFonts w:ascii="Arial" w:hAnsi="Arial" w:cs="Arial"/>
          <w:sz w:val="18"/>
          <w:szCs w:val="18"/>
        </w:rPr>
        <w:t>Hillrom</w:t>
      </w:r>
      <w:r w:rsidRPr="00A07A10">
        <w:rPr>
          <w:rFonts w:ascii="Arial" w:hAnsi="Arial" w:cs="Arial"/>
          <w:sz w:val="18"/>
          <w:szCs w:val="18"/>
        </w:rPr>
        <w:t xml:space="preserve"> bed originated which Bed Data pieces (and/or along with an identification of the patients and caregivers corresponding thereto and/or along with other medical device data in the Customer’s electronic medical record), and generating alarms, pages or nurse calls to Customer’s personnel therefrom.  All other uses are non-licensed including without limitation using the Licensed Software or Bed Data with beds other than </w:t>
      </w:r>
      <w:r w:rsidRPr="00A07A10" w:rsidR="008D34FA">
        <w:rPr>
          <w:rFonts w:ascii="Arial" w:hAnsi="Arial" w:cs="Arial"/>
          <w:sz w:val="18"/>
          <w:szCs w:val="18"/>
        </w:rPr>
        <w:t>Hillrom</w:t>
      </w:r>
      <w:r w:rsidRPr="00A07A10">
        <w:rPr>
          <w:rFonts w:ascii="Arial" w:hAnsi="Arial" w:cs="Arial"/>
          <w:sz w:val="18"/>
          <w:szCs w:val="18"/>
        </w:rPr>
        <w:t xml:space="preserve"> beds; using the Licensed Software or Bed Data to control bed movement or bed actuators, sensors, or sensor systems, or display data on a bed</w:t>
      </w:r>
      <w:r w:rsidRPr="00A07A10">
        <w:rPr>
          <w:rFonts w:ascii="Arial" w:hAnsi="Arial" w:cs="Arial"/>
          <w:b/>
          <w:sz w:val="18"/>
          <w:szCs w:val="18"/>
        </w:rPr>
        <w:t xml:space="preserve">; </w:t>
      </w:r>
      <w:r w:rsidRPr="00A07A10">
        <w:rPr>
          <w:rFonts w:ascii="Arial" w:hAnsi="Arial" w:cs="Arial"/>
          <w:sz w:val="18"/>
          <w:szCs w:val="18"/>
        </w:rPr>
        <w:t xml:space="preserve">connecting the Licensed Software to more than the number of </w:t>
      </w:r>
      <w:r w:rsidRPr="00A07A10" w:rsidR="008D34FA">
        <w:rPr>
          <w:rFonts w:ascii="Arial" w:hAnsi="Arial" w:cs="Arial"/>
          <w:sz w:val="18"/>
          <w:szCs w:val="18"/>
        </w:rPr>
        <w:t>Hillrom</w:t>
      </w:r>
      <w:r w:rsidRPr="00A07A10">
        <w:rPr>
          <w:rFonts w:ascii="Arial" w:hAnsi="Arial" w:cs="Arial"/>
          <w:sz w:val="18"/>
          <w:szCs w:val="18"/>
        </w:rPr>
        <w:t xml:space="preserve">® Beds for which Customer has paid the corresponding </w:t>
      </w:r>
      <w:r w:rsidRPr="00A07A10" w:rsidR="008D34FA">
        <w:rPr>
          <w:rFonts w:ascii="Arial" w:hAnsi="Arial" w:cs="Arial"/>
          <w:sz w:val="18"/>
          <w:szCs w:val="18"/>
        </w:rPr>
        <w:t>Hillrom</w:t>
      </w:r>
      <w:r w:rsidRPr="00A07A10">
        <w:rPr>
          <w:rFonts w:ascii="Arial" w:hAnsi="Arial" w:cs="Arial"/>
          <w:sz w:val="18"/>
          <w:szCs w:val="18"/>
        </w:rPr>
        <w:t xml:space="preserve"> license fee; using the Licensed Software and/or the Bed Data in conjunction with third party devices or third party software to create or carry out features or functions falling outside of the uses explicitly permitted herein.  This Agreement does not convey to any third party any license or right in or to the Licensed Software, the Bed Data, or the data provided by the Licensed Software, or any patent rights or other intellectual property rights, implicitly, by estoppel or otherwise.  Except for Customer’s limited right of use of the Bed Data according to the terms of this Agreement, this Agreement does not convey any other license or right in or to the Bed Data, or any associated patent rights or other intellectual property rights, implicitly, by estoppel or otherwise, to Customer.  Customer shall be solely responsible for errors, issues, or losses caused by software or hardware not licensed or sold by </w:t>
      </w:r>
      <w:r w:rsidRPr="00A07A10" w:rsidR="008D34FA">
        <w:rPr>
          <w:rFonts w:ascii="Arial" w:hAnsi="Arial" w:cs="Arial"/>
          <w:sz w:val="18"/>
          <w:szCs w:val="18"/>
        </w:rPr>
        <w:t>Hillrom</w:t>
      </w:r>
      <w:r w:rsidRPr="00A07A10">
        <w:rPr>
          <w:rFonts w:ascii="Arial" w:hAnsi="Arial" w:cs="Arial"/>
          <w:sz w:val="18"/>
          <w:szCs w:val="18"/>
        </w:rPr>
        <w:t xml:space="preserve"> to Customer, including without limitation Customer’s electronic medical records system and components thereof, and Customer’s interface engine.</w:t>
      </w:r>
    </w:p>
    <w:p xmlns:wp14="http://schemas.microsoft.com/office/word/2010/wordml" w:rsidRPr="00A07A10" w:rsidR="00231DB7" w:rsidP="000A229E" w:rsidRDefault="00231DB7" w14:paraId="0A76FBF5" wp14:textId="77777777">
      <w:pPr>
        <w:rPr>
          <w:rFonts w:cs="Arial"/>
          <w:sz w:val="18"/>
          <w:szCs w:val="18"/>
        </w:rPr>
      </w:pPr>
      <w:r w:rsidRPr="00A07A10">
        <w:rPr>
          <w:rFonts w:cs="Arial"/>
          <w:b/>
          <w:sz w:val="18"/>
          <w:szCs w:val="18"/>
          <w:u w:val="single"/>
        </w:rPr>
        <w:t>Open Source Software</w:t>
      </w:r>
      <w:r w:rsidRPr="00A07A10" w:rsidR="00A877CC">
        <w:rPr>
          <w:rFonts w:cs="Arial"/>
          <w:b/>
          <w:sz w:val="18"/>
          <w:szCs w:val="18"/>
          <w:u w:val="single"/>
        </w:rPr>
        <w:t>.</w:t>
      </w:r>
      <w:r w:rsidRPr="00A07A10">
        <w:rPr>
          <w:rFonts w:cs="Arial"/>
          <w:bCs/>
          <w:sz w:val="18"/>
          <w:szCs w:val="18"/>
        </w:rPr>
        <w:t xml:space="preserve"> The Products may </w:t>
      </w:r>
      <w:r w:rsidRPr="00A07A10">
        <w:rPr>
          <w:rFonts w:cs="Arial"/>
          <w:sz w:val="18"/>
          <w:szCs w:val="18"/>
        </w:rPr>
        <w:t xml:space="preserve">include open source software (i) for which </w:t>
      </w:r>
      <w:r w:rsidRPr="00A07A10" w:rsidR="008D34FA">
        <w:rPr>
          <w:rFonts w:cs="Arial"/>
          <w:sz w:val="18"/>
          <w:szCs w:val="18"/>
        </w:rPr>
        <w:t>Hillrom</w:t>
      </w:r>
      <w:r w:rsidRPr="00A07A10">
        <w:rPr>
          <w:rFonts w:cs="Arial"/>
          <w:sz w:val="18"/>
          <w:szCs w:val="18"/>
        </w:rPr>
        <w:t xml:space="preserve"> does not claim copyright ownership for the source code, and (ii) which source code is made freely available to the general public. Open Source Software includes, but is not limited to, software licensed under the GNU General Public License (“GPL”) or the GNU Lesser General Public License (“LGPL”).  Any source code, attributions or terms for such open source technology are provided in the documentation and/or in user files (which are identified in the documentation) within the </w:t>
      </w:r>
      <w:r w:rsidRPr="00A07A10" w:rsidR="00EA0235">
        <w:rPr>
          <w:rFonts w:cs="Arial"/>
          <w:sz w:val="18"/>
          <w:szCs w:val="18"/>
        </w:rPr>
        <w:t>Licensed Software</w:t>
      </w:r>
      <w:r w:rsidRPr="00A07A10">
        <w:rPr>
          <w:rFonts w:cs="Arial"/>
          <w:sz w:val="18"/>
          <w:szCs w:val="18"/>
        </w:rPr>
        <w:t xml:space="preserve"> program. </w:t>
      </w:r>
      <w:r w:rsidRPr="00A07A10" w:rsidR="00E37CC9">
        <w:rPr>
          <w:rFonts w:cs="Arial"/>
          <w:sz w:val="18"/>
          <w:szCs w:val="18"/>
        </w:rPr>
        <w:t xml:space="preserve">End user’s </w:t>
      </w:r>
      <w:r w:rsidRPr="00A07A10">
        <w:rPr>
          <w:rFonts w:cs="Arial"/>
          <w:sz w:val="18"/>
          <w:szCs w:val="18"/>
        </w:rPr>
        <w:t xml:space="preserve">rights and remedies under this Agreement with respect to such Open Source Software shall apply, but only for </w:t>
      </w:r>
      <w:r w:rsidRPr="00A07A10" w:rsidR="00E37CC9">
        <w:rPr>
          <w:rFonts w:cs="Arial"/>
          <w:sz w:val="18"/>
          <w:szCs w:val="18"/>
        </w:rPr>
        <w:t>end user</w:t>
      </w:r>
      <w:r w:rsidRPr="00A07A10">
        <w:rPr>
          <w:rFonts w:cs="Arial"/>
          <w:sz w:val="18"/>
          <w:szCs w:val="18"/>
        </w:rPr>
        <w:t>’s use of the Open Source Software as part of the Product which is in compliance with the terms of this Agreement and with the terms of any relevant open source license.</w:t>
      </w:r>
    </w:p>
    <w:p xmlns:wp14="http://schemas.microsoft.com/office/word/2010/wordml" w:rsidRPr="00A07A10" w:rsidR="007B42BE" w:rsidP="000A229E" w:rsidRDefault="00231DB7" w14:paraId="18C92306" wp14:textId="77777777">
      <w:pPr>
        <w:rPr>
          <w:rFonts w:cs="Arial"/>
          <w:sz w:val="18"/>
          <w:szCs w:val="18"/>
        </w:rPr>
      </w:pPr>
      <w:r w:rsidRPr="00A07A10">
        <w:rPr>
          <w:rFonts w:cs="Arial"/>
          <w:b/>
          <w:sz w:val="18"/>
          <w:szCs w:val="18"/>
          <w:u w:val="single"/>
        </w:rPr>
        <w:t>License Restrictions</w:t>
      </w:r>
      <w:r w:rsidRPr="00A07A10" w:rsidR="00A877CC">
        <w:rPr>
          <w:rFonts w:cs="Arial"/>
          <w:b/>
          <w:sz w:val="18"/>
          <w:szCs w:val="18"/>
          <w:u w:val="single"/>
        </w:rPr>
        <w:t>.</w:t>
      </w:r>
      <w:r w:rsidRPr="00A07A10">
        <w:rPr>
          <w:rFonts w:cs="Arial"/>
          <w:sz w:val="18"/>
          <w:szCs w:val="18"/>
        </w:rPr>
        <w:t xml:space="preserve"> Except in the case of certain open source software, Customer</w:t>
      </w:r>
      <w:r w:rsidRPr="00A07A10" w:rsidR="00E37CC9">
        <w:rPr>
          <w:rFonts w:cs="Arial"/>
          <w:sz w:val="18"/>
          <w:szCs w:val="18"/>
        </w:rPr>
        <w:t>/end user</w:t>
      </w:r>
      <w:r w:rsidRPr="00A07A10">
        <w:rPr>
          <w:rFonts w:cs="Arial"/>
          <w:sz w:val="18"/>
          <w:szCs w:val="18"/>
        </w:rPr>
        <w:t xml:space="preserve"> shall not: (a) share, install or use the </w:t>
      </w:r>
      <w:r w:rsidRPr="00A07A10" w:rsidR="008D34FA">
        <w:rPr>
          <w:rFonts w:cs="Arial"/>
          <w:sz w:val="18"/>
          <w:szCs w:val="18"/>
        </w:rPr>
        <w:t>Hillrom</w:t>
      </w:r>
      <w:r w:rsidRPr="00A07A10" w:rsidR="00EA0235">
        <w:rPr>
          <w:rFonts w:cs="Arial"/>
          <w:sz w:val="18"/>
          <w:szCs w:val="18"/>
        </w:rPr>
        <w:t xml:space="preserve"> Provided Software</w:t>
      </w:r>
      <w:r w:rsidRPr="00A07A10">
        <w:rPr>
          <w:rFonts w:cs="Arial"/>
          <w:sz w:val="18"/>
          <w:szCs w:val="18"/>
        </w:rPr>
        <w:t>, concurrently on different computers or servers; (b)</w:t>
      </w:r>
      <w:r w:rsidRPr="00A07A10">
        <w:rPr>
          <w:rFonts w:cs="Arial"/>
          <w:b/>
          <w:sz w:val="18"/>
          <w:szCs w:val="18"/>
        </w:rPr>
        <w:t xml:space="preserve">  </w:t>
      </w:r>
      <w:r w:rsidRPr="00A07A10">
        <w:rPr>
          <w:rFonts w:cs="Arial"/>
          <w:sz w:val="18"/>
          <w:szCs w:val="18"/>
        </w:rPr>
        <w:t xml:space="preserve">alter, merge, modify, adapt or translate or otherwise create derivative works based upon the </w:t>
      </w:r>
      <w:r w:rsidRPr="00A07A10" w:rsidR="008D34FA">
        <w:rPr>
          <w:rFonts w:cs="Arial"/>
          <w:sz w:val="18"/>
          <w:szCs w:val="18"/>
        </w:rPr>
        <w:t>Hillrom</w:t>
      </w:r>
      <w:r w:rsidRPr="00A07A10" w:rsidR="00EA0235">
        <w:rPr>
          <w:rFonts w:cs="Arial"/>
          <w:sz w:val="18"/>
          <w:szCs w:val="18"/>
        </w:rPr>
        <w:t xml:space="preserve"> Provided Software</w:t>
      </w:r>
      <w:r w:rsidRPr="00A07A10">
        <w:rPr>
          <w:rFonts w:cs="Arial"/>
          <w:sz w:val="18"/>
          <w:szCs w:val="18"/>
        </w:rPr>
        <w:t xml:space="preserve">, or decompile, reverse engineer, disassemble, or otherwise reduce the </w:t>
      </w:r>
      <w:r w:rsidRPr="00A07A10" w:rsidR="008D34FA">
        <w:rPr>
          <w:rFonts w:cs="Arial"/>
          <w:sz w:val="18"/>
          <w:szCs w:val="18"/>
        </w:rPr>
        <w:t>Hillrom</w:t>
      </w:r>
      <w:r w:rsidRPr="00A07A10" w:rsidR="00EA0235">
        <w:rPr>
          <w:rFonts w:cs="Arial"/>
          <w:sz w:val="18"/>
          <w:szCs w:val="18"/>
        </w:rPr>
        <w:t xml:space="preserve"> Provided Software</w:t>
      </w:r>
      <w:r w:rsidRPr="00A07A10">
        <w:rPr>
          <w:rFonts w:cs="Arial"/>
          <w:sz w:val="18"/>
          <w:szCs w:val="18"/>
        </w:rPr>
        <w:t xml:space="preserve"> to a human-readable form; (c)   resell, assign, rent, lease, sublicense, deliver or otherwise transfer, distribute or dispose of the </w:t>
      </w:r>
      <w:r w:rsidRPr="00A07A10" w:rsidR="008D34FA">
        <w:rPr>
          <w:rFonts w:cs="Arial"/>
          <w:sz w:val="18"/>
          <w:szCs w:val="18"/>
        </w:rPr>
        <w:t>Hillrom</w:t>
      </w:r>
      <w:r w:rsidRPr="00A07A10" w:rsidR="00EA0235">
        <w:rPr>
          <w:rFonts w:cs="Arial"/>
          <w:sz w:val="18"/>
          <w:szCs w:val="18"/>
        </w:rPr>
        <w:t xml:space="preserve"> Provided Software</w:t>
      </w:r>
      <w:r w:rsidRPr="00A07A10">
        <w:rPr>
          <w:rFonts w:cs="Arial"/>
          <w:sz w:val="18"/>
          <w:szCs w:val="18"/>
        </w:rPr>
        <w:t xml:space="preserve">; (d)  use or allow others to use any of the </w:t>
      </w:r>
      <w:r w:rsidRPr="00A07A10" w:rsidR="008D34FA">
        <w:rPr>
          <w:rFonts w:cs="Arial"/>
          <w:sz w:val="18"/>
          <w:szCs w:val="18"/>
        </w:rPr>
        <w:t>Hillrom</w:t>
      </w:r>
      <w:r w:rsidRPr="00A07A10" w:rsidR="00EA0235">
        <w:rPr>
          <w:rFonts w:cs="Arial"/>
          <w:sz w:val="18"/>
          <w:szCs w:val="18"/>
        </w:rPr>
        <w:t xml:space="preserve"> Provided Software</w:t>
      </w:r>
      <w:r w:rsidRPr="00A07A10">
        <w:rPr>
          <w:rFonts w:cs="Arial"/>
          <w:sz w:val="18"/>
          <w:szCs w:val="18"/>
        </w:rPr>
        <w:t xml:space="preserve"> as a service bureau or under any outsourcing arrangement for any third party;  (e) export the </w:t>
      </w:r>
      <w:r w:rsidRPr="00A07A10" w:rsidR="008D34FA">
        <w:rPr>
          <w:rFonts w:cs="Arial"/>
          <w:sz w:val="18"/>
          <w:szCs w:val="18"/>
        </w:rPr>
        <w:t>Hillrom</w:t>
      </w:r>
      <w:r w:rsidRPr="00A07A10" w:rsidR="00EA0235">
        <w:rPr>
          <w:rFonts w:cs="Arial"/>
          <w:sz w:val="18"/>
          <w:szCs w:val="18"/>
        </w:rPr>
        <w:t xml:space="preserve"> Provided Software</w:t>
      </w:r>
      <w:r w:rsidRPr="00A07A10">
        <w:rPr>
          <w:rFonts w:cs="Arial"/>
          <w:sz w:val="18"/>
          <w:szCs w:val="18"/>
        </w:rPr>
        <w:t xml:space="preserve"> into any country prohibited by the United States Export Administration Act and the regulations there under; (f) </w:t>
      </w:r>
      <w:r w:rsidRPr="00A07A10">
        <w:rPr>
          <w:rFonts w:cs="Arial"/>
          <w:bCs/>
          <w:sz w:val="18"/>
          <w:szCs w:val="18"/>
        </w:rPr>
        <w:t xml:space="preserve">copy or duplicate the </w:t>
      </w:r>
      <w:r w:rsidRPr="00A07A10" w:rsidR="008D34FA">
        <w:rPr>
          <w:rFonts w:cs="Arial"/>
          <w:bCs/>
          <w:sz w:val="18"/>
          <w:szCs w:val="18"/>
        </w:rPr>
        <w:t>Hillrom</w:t>
      </w:r>
      <w:r w:rsidRPr="00A07A10" w:rsidR="00EA0235">
        <w:rPr>
          <w:rFonts w:cs="Arial"/>
          <w:bCs/>
          <w:sz w:val="18"/>
          <w:szCs w:val="18"/>
        </w:rPr>
        <w:t xml:space="preserve"> Provided Software</w:t>
      </w:r>
      <w:r w:rsidRPr="00A07A10">
        <w:rPr>
          <w:rFonts w:cs="Arial"/>
          <w:bCs/>
          <w:sz w:val="18"/>
          <w:szCs w:val="18"/>
        </w:rPr>
        <w:t xml:space="preserve"> except for backup purposes only; or </w:t>
      </w:r>
      <w:r w:rsidRPr="00A07A10">
        <w:rPr>
          <w:rFonts w:cs="Arial"/>
          <w:sz w:val="18"/>
          <w:szCs w:val="18"/>
        </w:rPr>
        <w:t xml:space="preserve">(g) grant any other person or entity the right to do any of the foregoing or take any action that would assist any other person or entity in doing so.. </w:t>
      </w:r>
      <w:r w:rsidRPr="00A07A10" w:rsidR="00914DE9">
        <w:rPr>
          <w:rFonts w:cs="Arial"/>
          <w:sz w:val="18"/>
          <w:szCs w:val="18"/>
        </w:rPr>
        <w:t xml:space="preserve"> </w:t>
      </w:r>
      <w:r w:rsidRPr="00110EB5" w:rsidR="00914DE9">
        <w:rPr>
          <w:rFonts w:cs="Arial"/>
          <w:sz w:val="18"/>
          <w:szCs w:val="18"/>
        </w:rPr>
        <w:t>Recourse against the United States for any alleged breach of this agreement must be made under the terms of the Federal Tort Claims Act or as a dispute under the contract disputes clause (Contract Disputes Act) as applicable.  The Contractor shall proceed diligently with performance of this contract, pending final resolution of any request for relief, claim, appeal, or action arising under the contract, and comply with any decision of the Contracting Officer.</w:t>
      </w:r>
      <w:r w:rsidRPr="00A07A10">
        <w:rPr>
          <w:rFonts w:cs="Arial"/>
          <w:sz w:val="18"/>
          <w:szCs w:val="18"/>
        </w:rPr>
        <w:t xml:space="preserve"> </w:t>
      </w:r>
    </w:p>
    <w:p xmlns:wp14="http://schemas.microsoft.com/office/word/2010/wordml" w:rsidRPr="00A07A10" w:rsidR="00F0425D" w:rsidP="000A229E" w:rsidRDefault="00F0425D" w14:paraId="5CE35EFA" wp14:textId="77777777">
      <w:pPr>
        <w:pStyle w:val="Default"/>
        <w:rPr>
          <w:rFonts w:ascii="Arial" w:hAnsi="Arial" w:cs="Arial"/>
          <w:sz w:val="18"/>
          <w:szCs w:val="18"/>
        </w:rPr>
      </w:pPr>
      <w:r w:rsidRPr="00A07A10">
        <w:rPr>
          <w:rFonts w:ascii="Arial" w:hAnsi="Arial" w:cs="Arial"/>
          <w:b/>
          <w:bCs/>
          <w:sz w:val="18"/>
          <w:szCs w:val="18"/>
          <w:u w:val="single"/>
        </w:rPr>
        <w:t>NOTE TO U.S. GOVERNMENT END-USERS.</w:t>
      </w:r>
      <w:r w:rsidRPr="00A07A10">
        <w:rPr>
          <w:rFonts w:ascii="Arial" w:hAnsi="Arial" w:cs="Arial"/>
          <w:sz w:val="18"/>
          <w:szCs w:val="18"/>
        </w:rPr>
        <w:t xml:space="preserve"> The Product, including the </w:t>
      </w:r>
      <w:r w:rsidRPr="00A07A10" w:rsidR="008D34FA">
        <w:rPr>
          <w:rFonts w:ascii="Arial" w:hAnsi="Arial" w:cs="Arial"/>
          <w:sz w:val="18"/>
          <w:szCs w:val="18"/>
        </w:rPr>
        <w:t>Hillrom</w:t>
      </w:r>
      <w:r w:rsidRPr="00A07A10">
        <w:rPr>
          <w:rFonts w:ascii="Arial" w:hAnsi="Arial" w:cs="Arial"/>
          <w:sz w:val="18"/>
          <w:szCs w:val="18"/>
        </w:rPr>
        <w:t xml:space="preserve"> Provided Software is a "commercial item," as that term is defined in 48 C.F.R. 2.101, consisting of "commercial computer software" and "commercial computer software documentation," as such terms are used in 48 C.F.R. 12.212 (Sept. 1995) and 48 C.F.R. 227.7202 (June 1995). Pursuant to 48 C.F.R. 12.212, 48 C.F.R. §52.227-19, and 48 C.F.R. 227.7202-1 through C.F.R. 227.7202-4, and other relevant sections of the Code of Federal regulations all U.S. Government end users acquire the Product, including the </w:t>
      </w:r>
      <w:r w:rsidRPr="00A07A10" w:rsidR="008D34FA">
        <w:rPr>
          <w:rFonts w:ascii="Arial" w:hAnsi="Arial" w:cs="Arial"/>
          <w:sz w:val="18"/>
          <w:szCs w:val="18"/>
        </w:rPr>
        <w:t>Hillrom</w:t>
      </w:r>
      <w:r w:rsidRPr="00A07A10">
        <w:rPr>
          <w:rFonts w:ascii="Arial" w:hAnsi="Arial" w:cs="Arial"/>
          <w:sz w:val="18"/>
          <w:szCs w:val="18"/>
        </w:rPr>
        <w:t xml:space="preserve"> Provided Software with only those rights as set forth herein. </w:t>
      </w:r>
    </w:p>
    <w:p xmlns:wp14="http://schemas.microsoft.com/office/word/2010/wordml" w:rsidRPr="00A07A10" w:rsidR="005C7733" w:rsidP="000A229E" w:rsidRDefault="00231DB7" w14:paraId="3C8EA027" wp14:textId="77777777">
      <w:pPr>
        <w:pStyle w:val="NormalWeb"/>
        <w:spacing w:before="0" w:beforeAutospacing="0" w:after="0" w:afterAutospacing="0" w:line="16" w:lineRule="atLeast"/>
        <w:outlineLvl w:val="0"/>
        <w:rPr>
          <w:rFonts w:ascii="Arial" w:hAnsi="Arial" w:cs="Arial"/>
          <w:b/>
          <w:sz w:val="18"/>
          <w:szCs w:val="18"/>
          <w:u w:val="single"/>
        </w:rPr>
      </w:pPr>
      <w:r w:rsidRPr="00A07A10">
        <w:rPr>
          <w:rFonts w:ascii="Arial" w:hAnsi="Arial" w:cs="Arial"/>
          <w:b/>
          <w:sz w:val="18"/>
          <w:szCs w:val="18"/>
          <w:u w:val="single"/>
        </w:rPr>
        <w:t>Software Maintenance</w:t>
      </w:r>
      <w:r w:rsidRPr="00A07A10" w:rsidR="00A877CC">
        <w:rPr>
          <w:rFonts w:ascii="Arial" w:hAnsi="Arial" w:cs="Arial"/>
          <w:b/>
          <w:sz w:val="18"/>
          <w:szCs w:val="18"/>
          <w:u w:val="single"/>
        </w:rPr>
        <w:t>.</w:t>
      </w:r>
      <w:r w:rsidRPr="00A07A10">
        <w:rPr>
          <w:rFonts w:ascii="Arial" w:hAnsi="Arial" w:cs="Arial"/>
          <w:sz w:val="18"/>
          <w:szCs w:val="18"/>
        </w:rPr>
        <w:t xml:space="preserve"> </w:t>
      </w:r>
      <w:r w:rsidRPr="00A07A10" w:rsidR="008D34FA">
        <w:rPr>
          <w:rFonts w:ascii="Arial" w:hAnsi="Arial" w:cs="Arial"/>
          <w:sz w:val="18"/>
          <w:szCs w:val="18"/>
        </w:rPr>
        <w:t>Hillrom</w:t>
      </w:r>
      <w:r w:rsidRPr="00A07A10" w:rsidR="0079460F">
        <w:rPr>
          <w:rFonts w:ascii="Arial" w:hAnsi="Arial" w:cs="Arial"/>
          <w:sz w:val="18"/>
          <w:szCs w:val="18"/>
        </w:rPr>
        <w:t xml:space="preserve"> offers a software maintenance program</w:t>
      </w:r>
      <w:r w:rsidRPr="00A07A10" w:rsidR="00525942">
        <w:rPr>
          <w:rFonts w:ascii="Arial" w:hAnsi="Arial" w:cs="Arial"/>
          <w:sz w:val="18"/>
          <w:szCs w:val="18"/>
        </w:rPr>
        <w:t xml:space="preserve"> for Licensed Software</w:t>
      </w:r>
      <w:r w:rsidRPr="00A07A10" w:rsidR="0079460F">
        <w:rPr>
          <w:rFonts w:ascii="Arial" w:hAnsi="Arial" w:cs="Arial"/>
          <w:sz w:val="18"/>
          <w:szCs w:val="18"/>
        </w:rPr>
        <w:t xml:space="preserve">, which may be purchased on an annual basis. The software maintenance program entitles the Customer to receive support services and software maintenance in the form of updates to the Licensed Software. Services related to the installation or configuration of the updates to the Licensed Software will be made available at the </w:t>
      </w:r>
      <w:r w:rsidRPr="00A07A10" w:rsidR="000D1413">
        <w:rPr>
          <w:rFonts w:ascii="Arial" w:hAnsi="Arial" w:cs="Arial"/>
          <w:sz w:val="18"/>
          <w:szCs w:val="18"/>
        </w:rPr>
        <w:t>rates specified in the underlying GSA Schedule Contract and applicable GSA Purchase Order</w:t>
      </w:r>
      <w:r w:rsidRPr="00A07A10" w:rsidR="0079460F">
        <w:rPr>
          <w:rFonts w:ascii="Arial" w:hAnsi="Arial" w:cs="Arial"/>
          <w:sz w:val="18"/>
          <w:szCs w:val="18"/>
        </w:rPr>
        <w:t xml:space="preserve">. Support services and software maintenance (including updates) are only available through the software maintenance program and are not available on a fee for services basis. Customer’s license to use the Licensed Software remains intact even if Customer elects not to participate in the software maintenance program, however any liability which would have been avoided by Customer’s participation in the software maintenance program shall be borne by Customer.  </w:t>
      </w:r>
    </w:p>
    <w:p xmlns:wp14="http://schemas.microsoft.com/office/word/2010/wordml" w:rsidRPr="00A07A10" w:rsidR="00231DB7" w:rsidP="000A229E" w:rsidRDefault="00231DB7" w14:paraId="2D10105E" wp14:textId="77777777">
      <w:pPr>
        <w:pStyle w:val="NormalWeb"/>
        <w:spacing w:before="0" w:beforeAutospacing="0" w:after="0" w:afterAutospacing="0" w:line="16" w:lineRule="atLeast"/>
        <w:outlineLvl w:val="0"/>
        <w:rPr>
          <w:rFonts w:ascii="Arial" w:hAnsi="Arial" w:cs="Arial"/>
          <w:caps/>
          <w:spacing w:val="-4"/>
          <w:sz w:val="18"/>
          <w:szCs w:val="18"/>
        </w:rPr>
      </w:pPr>
      <w:r w:rsidRPr="00A07A10">
        <w:rPr>
          <w:rFonts w:ascii="Arial" w:hAnsi="Arial" w:cs="Arial"/>
          <w:b/>
          <w:iCs/>
          <w:sz w:val="18"/>
          <w:szCs w:val="18"/>
          <w:u w:val="single"/>
        </w:rPr>
        <w:t>Authorized Reseller</w:t>
      </w:r>
      <w:r w:rsidRPr="00A07A10" w:rsidR="00A877CC">
        <w:rPr>
          <w:rFonts w:ascii="Arial" w:hAnsi="Arial" w:cs="Arial"/>
          <w:b/>
          <w:iCs/>
          <w:sz w:val="18"/>
          <w:szCs w:val="18"/>
          <w:u w:val="single"/>
        </w:rPr>
        <w:t>.</w:t>
      </w:r>
      <w:r w:rsidRPr="00A07A10">
        <w:rPr>
          <w:rFonts w:ascii="Arial" w:hAnsi="Arial" w:cs="Arial"/>
          <w:iCs/>
          <w:sz w:val="18"/>
          <w:szCs w:val="18"/>
        </w:rPr>
        <w:t xml:space="preserve"> </w:t>
      </w:r>
      <w:r w:rsidRPr="00A07A10" w:rsidR="008D34FA">
        <w:rPr>
          <w:rFonts w:ascii="Arial" w:hAnsi="Arial" w:cs="Arial"/>
          <w:sz w:val="18"/>
          <w:szCs w:val="18"/>
        </w:rPr>
        <w:t>Hillrom</w:t>
      </w:r>
      <w:r w:rsidRPr="00A07A10">
        <w:rPr>
          <w:rFonts w:ascii="Arial" w:hAnsi="Arial" w:cs="Arial"/>
          <w:sz w:val="18"/>
          <w:szCs w:val="18"/>
        </w:rPr>
        <w:t xml:space="preserve"> is an authorized reseller of certain third party equipment and Third Party Programs which may comprise the Product. </w:t>
      </w:r>
    </w:p>
    <w:p xmlns:wp14="http://schemas.microsoft.com/office/word/2010/wordml" w:rsidRPr="00A07A10" w:rsidR="00A877CC" w:rsidP="000A229E" w:rsidRDefault="00A877CC" w14:paraId="6E9F1912" wp14:textId="77777777">
      <w:pPr>
        <w:pStyle w:val="NormalWeb"/>
        <w:spacing w:before="0" w:beforeAutospacing="0" w:after="0" w:afterAutospacing="0" w:line="16" w:lineRule="atLeast"/>
        <w:outlineLvl w:val="0"/>
        <w:rPr>
          <w:rFonts w:ascii="Arial" w:hAnsi="Arial" w:cs="Arial"/>
          <w:caps/>
          <w:spacing w:val="-4"/>
          <w:sz w:val="18"/>
          <w:szCs w:val="18"/>
        </w:rPr>
      </w:pPr>
      <w:r w:rsidRPr="00A07A10">
        <w:rPr>
          <w:rFonts w:ascii="Arial" w:hAnsi="Arial" w:cs="Arial"/>
          <w:b/>
          <w:sz w:val="18"/>
          <w:szCs w:val="18"/>
          <w:u w:val="single"/>
        </w:rPr>
        <w:t>Limited Warranty.</w:t>
      </w:r>
      <w:r w:rsidRPr="00A07A10">
        <w:rPr>
          <w:rFonts w:ascii="Arial" w:hAnsi="Arial" w:cs="Arial"/>
          <w:b/>
          <w:sz w:val="18"/>
          <w:szCs w:val="18"/>
        </w:rPr>
        <w:t xml:space="preserve"> </w:t>
      </w:r>
      <w:r w:rsidRPr="00A07A10">
        <w:rPr>
          <w:rFonts w:ascii="Arial" w:hAnsi="Arial" w:cs="Arial"/>
          <w:sz w:val="18"/>
          <w:szCs w:val="18"/>
        </w:rPr>
        <w:t>THE WARRANTIES SET FORTH HEREIN CONSTITUTE THE SOLE WARRANT</w:t>
      </w:r>
      <w:r w:rsidRPr="00A07A10" w:rsidR="005B2144">
        <w:rPr>
          <w:rFonts w:ascii="Arial" w:hAnsi="Arial" w:cs="Arial"/>
          <w:sz w:val="18"/>
          <w:szCs w:val="18"/>
        </w:rPr>
        <w:t>IES</w:t>
      </w:r>
      <w:r w:rsidRPr="00A07A10">
        <w:rPr>
          <w:rFonts w:ascii="Arial" w:hAnsi="Arial" w:cs="Arial"/>
          <w:sz w:val="18"/>
          <w:szCs w:val="18"/>
        </w:rPr>
        <w:t xml:space="preserve"> PROVIDED TO CUSTOMER AND </w:t>
      </w:r>
      <w:r w:rsidRPr="00A07A10" w:rsidR="005B2144">
        <w:rPr>
          <w:rFonts w:ascii="Arial" w:hAnsi="Arial" w:cs="Arial"/>
          <w:sz w:val="18"/>
          <w:szCs w:val="18"/>
        </w:rPr>
        <w:t>ARE</w:t>
      </w:r>
      <w:r w:rsidRPr="00A07A10">
        <w:rPr>
          <w:rFonts w:ascii="Arial" w:hAnsi="Arial" w:cs="Arial"/>
          <w:sz w:val="18"/>
          <w:szCs w:val="18"/>
        </w:rPr>
        <w:t xml:space="preserve"> IN LIEU OF ALL OTHER </w:t>
      </w:r>
      <w:r w:rsidRPr="00A07A10">
        <w:rPr>
          <w:rFonts w:ascii="Arial" w:hAnsi="Arial" w:cs="Arial"/>
          <w:spacing w:val="-6"/>
          <w:sz w:val="18"/>
          <w:szCs w:val="18"/>
        </w:rPr>
        <w:t xml:space="preserve">REPRESENTATIONS OR WARRANTIES EXPRESS OR IMPLIED OR STATUTORY, INCLUDING BUT NOT LIMITED TO THE IMPLIED WARRANTIES OF </w:t>
      </w:r>
      <w:r w:rsidRPr="00A07A10">
        <w:rPr>
          <w:rFonts w:ascii="Arial" w:hAnsi="Arial" w:cs="Arial"/>
          <w:spacing w:val="-4"/>
          <w:sz w:val="18"/>
          <w:szCs w:val="18"/>
        </w:rPr>
        <w:t xml:space="preserve">MERCHANTABILITY OR FITNESS FOR A PARTICULAR PURPOSE, AND ALL OTHER REMEDIES. NO EMPLOYEE OR REPRESENTATIVE OF </w:t>
      </w:r>
      <w:r w:rsidRPr="00A07A10" w:rsidR="008D34FA">
        <w:rPr>
          <w:rFonts w:ascii="Arial" w:hAnsi="Arial" w:cs="Arial"/>
          <w:spacing w:val="-4"/>
          <w:sz w:val="18"/>
          <w:szCs w:val="18"/>
        </w:rPr>
        <w:t>HILLROM</w:t>
      </w:r>
      <w:r w:rsidRPr="00A07A10">
        <w:rPr>
          <w:rFonts w:ascii="Arial" w:hAnsi="Arial" w:cs="Arial"/>
          <w:spacing w:val="-4"/>
          <w:sz w:val="18"/>
          <w:szCs w:val="18"/>
        </w:rPr>
        <w:t xml:space="preserve"> IS AUTHORIZED TO CHANGE TH</w:t>
      </w:r>
      <w:r w:rsidRPr="00A07A10" w:rsidR="005B2144">
        <w:rPr>
          <w:rFonts w:ascii="Arial" w:hAnsi="Arial" w:cs="Arial"/>
          <w:spacing w:val="-4"/>
          <w:sz w:val="18"/>
          <w:szCs w:val="18"/>
        </w:rPr>
        <w:t>ESE</w:t>
      </w:r>
      <w:r w:rsidRPr="00A07A10">
        <w:rPr>
          <w:rFonts w:ascii="Arial" w:hAnsi="Arial" w:cs="Arial"/>
          <w:spacing w:val="-4"/>
          <w:sz w:val="18"/>
          <w:szCs w:val="18"/>
        </w:rPr>
        <w:t xml:space="preserve"> WARRANT</w:t>
      </w:r>
      <w:r w:rsidRPr="00A07A10" w:rsidR="005B2144">
        <w:rPr>
          <w:rFonts w:ascii="Arial" w:hAnsi="Arial" w:cs="Arial"/>
          <w:spacing w:val="-4"/>
          <w:sz w:val="18"/>
          <w:szCs w:val="18"/>
        </w:rPr>
        <w:t>IES</w:t>
      </w:r>
      <w:r w:rsidRPr="00A07A10">
        <w:rPr>
          <w:rFonts w:ascii="Arial" w:hAnsi="Arial" w:cs="Arial"/>
          <w:spacing w:val="-4"/>
          <w:sz w:val="18"/>
          <w:szCs w:val="18"/>
        </w:rPr>
        <w:t xml:space="preserve"> IN ANY WAY OR GRANT ANY OTHER OR ADDITIONAL WARRANTY.  </w:t>
      </w:r>
    </w:p>
    <w:p xmlns:wp14="http://schemas.microsoft.com/office/word/2010/wordml" w:rsidRPr="00A07A10" w:rsidR="00231DB7" w:rsidP="000A229E" w:rsidRDefault="00231DB7" w14:paraId="5995D569" wp14:textId="77777777">
      <w:pPr>
        <w:pStyle w:val="NormalWeb"/>
        <w:spacing w:before="0" w:beforeAutospacing="0" w:after="0" w:afterAutospacing="0" w:line="16" w:lineRule="atLeast"/>
        <w:outlineLvl w:val="0"/>
        <w:rPr>
          <w:rFonts w:ascii="Arial" w:hAnsi="Arial" w:cs="Arial"/>
          <w:spacing w:val="-2"/>
          <w:sz w:val="18"/>
          <w:szCs w:val="18"/>
        </w:rPr>
      </w:pPr>
      <w:r w:rsidRPr="00A07A10">
        <w:rPr>
          <w:rFonts w:ascii="Arial" w:hAnsi="Arial" w:cs="Arial"/>
          <w:b/>
          <w:sz w:val="18"/>
          <w:szCs w:val="18"/>
          <w:u w:val="single"/>
        </w:rPr>
        <w:t>Limitation Of Remedies &amp; Damages</w:t>
      </w:r>
      <w:r w:rsidRPr="00A07A10" w:rsidR="00A877CC">
        <w:rPr>
          <w:rFonts w:ascii="Arial" w:hAnsi="Arial" w:cs="Arial"/>
          <w:b/>
          <w:sz w:val="18"/>
          <w:szCs w:val="18"/>
          <w:u w:val="single"/>
        </w:rPr>
        <w:t>.</w:t>
      </w:r>
      <w:r w:rsidRPr="00A07A10">
        <w:rPr>
          <w:rFonts w:ascii="Arial" w:hAnsi="Arial" w:cs="Arial"/>
          <w:sz w:val="18"/>
          <w:szCs w:val="18"/>
        </w:rPr>
        <w:t xml:space="preserve"> </w:t>
      </w:r>
      <w:r w:rsidRPr="00A07A10" w:rsidR="008D34FA">
        <w:rPr>
          <w:rFonts w:ascii="Arial" w:hAnsi="Arial" w:cs="Arial"/>
          <w:sz w:val="18"/>
          <w:szCs w:val="18"/>
        </w:rPr>
        <w:t>Hillrom</w:t>
      </w:r>
      <w:r w:rsidRPr="00A07A10">
        <w:rPr>
          <w:rFonts w:ascii="Arial" w:hAnsi="Arial" w:cs="Arial"/>
          <w:sz w:val="18"/>
          <w:szCs w:val="18"/>
        </w:rPr>
        <w:t>’s total liability to Customer</w:t>
      </w:r>
      <w:r w:rsidRPr="00A07A10" w:rsidR="00E37CC9">
        <w:rPr>
          <w:rFonts w:ascii="Arial" w:hAnsi="Arial" w:cs="Arial"/>
          <w:sz w:val="18"/>
          <w:szCs w:val="18"/>
        </w:rPr>
        <w:t>/end user</w:t>
      </w:r>
      <w:r w:rsidRPr="00A07A10">
        <w:rPr>
          <w:rFonts w:ascii="Arial" w:hAnsi="Arial" w:cs="Arial"/>
          <w:sz w:val="18"/>
          <w:szCs w:val="18"/>
        </w:rPr>
        <w:t xml:space="preserve"> and Customer</w:t>
      </w:r>
      <w:r w:rsidRPr="00A07A10" w:rsidR="00E37CC9">
        <w:rPr>
          <w:rFonts w:ascii="Arial" w:hAnsi="Arial" w:cs="Arial"/>
          <w:sz w:val="18"/>
          <w:szCs w:val="18"/>
        </w:rPr>
        <w:t>/end user</w:t>
      </w:r>
      <w:r w:rsidRPr="00A07A10">
        <w:rPr>
          <w:rFonts w:ascii="Arial" w:hAnsi="Arial" w:cs="Arial"/>
          <w:sz w:val="18"/>
          <w:szCs w:val="18"/>
        </w:rPr>
        <w:t xml:space="preserve"> exclusive remedy for any cause whatsoever, arising out of, based on or relating to this Agreement, the Product or </w:t>
      </w:r>
      <w:r w:rsidRPr="00A07A10" w:rsidR="005B2144">
        <w:rPr>
          <w:rFonts w:ascii="Arial" w:hAnsi="Arial" w:cs="Arial"/>
          <w:sz w:val="18"/>
          <w:szCs w:val="18"/>
        </w:rPr>
        <w:t>S</w:t>
      </w:r>
      <w:r w:rsidRPr="00A07A10">
        <w:rPr>
          <w:rFonts w:ascii="Arial" w:hAnsi="Arial" w:cs="Arial"/>
          <w:sz w:val="18"/>
          <w:szCs w:val="18"/>
        </w:rPr>
        <w:t xml:space="preserve">ervices, whether based in contract, tort (including negligence), warranty or any other legal theory, shall be limited to an amount equal to the purchase price actually paid to </w:t>
      </w:r>
      <w:r w:rsidRPr="00A07A10" w:rsidR="008D34FA">
        <w:rPr>
          <w:rFonts w:ascii="Arial" w:hAnsi="Arial" w:cs="Arial"/>
          <w:sz w:val="18"/>
          <w:szCs w:val="18"/>
        </w:rPr>
        <w:t>Hillrom</w:t>
      </w:r>
      <w:r w:rsidRPr="00A07A10">
        <w:rPr>
          <w:rFonts w:ascii="Arial" w:hAnsi="Arial" w:cs="Arial"/>
          <w:sz w:val="18"/>
          <w:szCs w:val="18"/>
        </w:rPr>
        <w:t xml:space="preserve"> during the twelve (12) month period preceding the event giving rise to the action. </w:t>
      </w:r>
      <w:r w:rsidRPr="00A07A10" w:rsidR="008D34FA">
        <w:rPr>
          <w:rFonts w:ascii="Arial" w:hAnsi="Arial" w:cs="Arial"/>
          <w:color w:val="000000"/>
          <w:spacing w:val="-4"/>
          <w:sz w:val="18"/>
          <w:szCs w:val="18"/>
        </w:rPr>
        <w:t>HILLROM</w:t>
      </w:r>
      <w:r w:rsidRPr="00A07A10">
        <w:rPr>
          <w:rFonts w:ascii="Arial" w:hAnsi="Arial" w:cs="Arial"/>
          <w:color w:val="000000"/>
          <w:spacing w:val="-4"/>
          <w:sz w:val="18"/>
          <w:szCs w:val="18"/>
        </w:rPr>
        <w:t xml:space="preserve"> </w:t>
      </w:r>
      <w:r w:rsidRPr="00A07A10">
        <w:rPr>
          <w:rFonts w:ascii="Arial" w:hAnsi="Arial" w:cs="Arial"/>
          <w:spacing w:val="-4"/>
          <w:sz w:val="18"/>
          <w:szCs w:val="18"/>
        </w:rPr>
        <w:t xml:space="preserve">SHALL NOT </w:t>
      </w:r>
      <w:r w:rsidRPr="00A07A10">
        <w:rPr>
          <w:rFonts w:ascii="Arial" w:hAnsi="Arial" w:cs="Arial"/>
          <w:color w:val="000000"/>
          <w:spacing w:val="-4"/>
          <w:sz w:val="18"/>
          <w:szCs w:val="18"/>
        </w:rPr>
        <w:t xml:space="preserve">BE LIABLE </w:t>
      </w:r>
      <w:r w:rsidRPr="00A07A10">
        <w:rPr>
          <w:rFonts w:ascii="Arial" w:hAnsi="Arial" w:cs="Arial"/>
          <w:color w:val="000000"/>
          <w:spacing w:val="-2"/>
          <w:sz w:val="18"/>
          <w:szCs w:val="18"/>
        </w:rPr>
        <w:t>FOR INDIRECT, SPECIAL, CONSEQUENTIAL</w:t>
      </w:r>
      <w:r w:rsidRPr="00A07A10">
        <w:rPr>
          <w:rFonts w:ascii="Arial" w:hAnsi="Arial" w:cs="Arial"/>
          <w:spacing w:val="-2"/>
          <w:sz w:val="18"/>
          <w:szCs w:val="18"/>
        </w:rPr>
        <w:t>, PUNITIVE</w:t>
      </w:r>
      <w:r w:rsidRPr="00A07A10">
        <w:rPr>
          <w:rFonts w:ascii="Arial" w:hAnsi="Arial" w:cs="Arial"/>
          <w:color w:val="000000"/>
          <w:spacing w:val="-2"/>
          <w:sz w:val="18"/>
          <w:szCs w:val="18"/>
        </w:rPr>
        <w:t xml:space="preserve"> OR INCIDENTAL </w:t>
      </w:r>
      <w:r w:rsidRPr="00A07A10">
        <w:rPr>
          <w:rFonts w:ascii="Arial" w:hAnsi="Arial" w:cs="Arial"/>
          <w:spacing w:val="-2"/>
          <w:sz w:val="18"/>
          <w:szCs w:val="18"/>
        </w:rPr>
        <w:t xml:space="preserve"> </w:t>
      </w:r>
      <w:r w:rsidRPr="00A07A10">
        <w:rPr>
          <w:rFonts w:ascii="Arial" w:hAnsi="Arial" w:cs="Arial"/>
          <w:color w:val="000000"/>
          <w:spacing w:val="-2"/>
          <w:sz w:val="18"/>
          <w:szCs w:val="18"/>
        </w:rPr>
        <w:t>DAMAGES</w:t>
      </w:r>
      <w:r w:rsidRPr="00A07A10">
        <w:rPr>
          <w:rFonts w:ascii="Arial" w:hAnsi="Arial" w:cs="Arial"/>
          <w:spacing w:val="-2"/>
          <w:sz w:val="18"/>
          <w:szCs w:val="18"/>
        </w:rPr>
        <w:t xml:space="preserve"> INCLUDING LOSS OF DATA, COSTS OF RECOVERY, LOST OPPORTUNITY, LOST REVENUES OR LOST PROFITS EVEN IF NOTIFIED IN ADVANCE OF THE POSSIBILITY OF SUCH DAMAGES, WHETHER ARISING FROM CONTRACT, TORT LAW OR OTHERWISE.  </w:t>
      </w:r>
      <w:r w:rsidRPr="00A07A10" w:rsidR="00914DE9">
        <w:rPr>
          <w:rFonts w:ascii="Arial" w:hAnsi="Arial" w:cs="Arial"/>
          <w:sz w:val="18"/>
          <w:szCs w:val="18"/>
        </w:rPr>
        <w:t xml:space="preserve">The foregoing exclusion/limitation of liability shall not apply to (1) personal injury or death resulting from </w:t>
      </w:r>
      <w:r w:rsidRPr="00A07A10" w:rsidR="008D34FA">
        <w:rPr>
          <w:rFonts w:ascii="Arial" w:hAnsi="Arial" w:cs="Arial"/>
          <w:sz w:val="18"/>
          <w:szCs w:val="18"/>
        </w:rPr>
        <w:t>Hillrom</w:t>
      </w:r>
      <w:r w:rsidRPr="00A07A10" w:rsidR="00914DE9">
        <w:rPr>
          <w:rFonts w:ascii="Arial" w:hAnsi="Arial" w:cs="Arial"/>
          <w:sz w:val="18"/>
          <w:szCs w:val="18"/>
        </w:rPr>
        <w:t>’s negligence; (2) for fraud; or (3</w:t>
      </w:r>
      <w:r w:rsidRPr="00A07A10" w:rsidR="00525942">
        <w:rPr>
          <w:rFonts w:ascii="Arial" w:hAnsi="Arial" w:cs="Arial"/>
          <w:sz w:val="18"/>
          <w:szCs w:val="18"/>
        </w:rPr>
        <w:t>) for</w:t>
      </w:r>
      <w:r w:rsidRPr="00A07A10" w:rsidR="00914DE9">
        <w:rPr>
          <w:rFonts w:ascii="Arial" w:hAnsi="Arial" w:cs="Arial"/>
          <w:sz w:val="18"/>
          <w:szCs w:val="18"/>
        </w:rPr>
        <w:t xml:space="preserve"> any other matter for which liability cannot be excluded by law.</w:t>
      </w:r>
    </w:p>
    <w:p xmlns:wp14="http://schemas.microsoft.com/office/word/2010/wordml" w:rsidRPr="00A07A10" w:rsidR="00231DB7" w:rsidP="000A229E" w:rsidRDefault="00231DB7" w14:paraId="4831E69F" wp14:textId="77777777">
      <w:pPr>
        <w:pStyle w:val="NormalWeb"/>
        <w:spacing w:before="0" w:beforeAutospacing="0" w:after="0" w:afterAutospacing="0" w:line="16" w:lineRule="atLeast"/>
        <w:outlineLvl w:val="0"/>
        <w:rPr>
          <w:rFonts w:ascii="Arial" w:hAnsi="Arial" w:cs="Arial"/>
          <w:sz w:val="18"/>
          <w:szCs w:val="18"/>
        </w:rPr>
      </w:pPr>
      <w:r w:rsidRPr="00A07A10">
        <w:rPr>
          <w:rStyle w:val="Heading4Char"/>
          <w:rFonts w:ascii="Arial" w:hAnsi="Arial" w:cs="Arial"/>
          <w:sz w:val="18"/>
          <w:szCs w:val="18"/>
        </w:rPr>
        <w:t>Indemnity</w:t>
      </w:r>
      <w:r w:rsidRPr="00A07A10" w:rsidR="00A877CC">
        <w:rPr>
          <w:rStyle w:val="Heading4Char"/>
          <w:rFonts w:ascii="Arial" w:hAnsi="Arial" w:cs="Arial"/>
          <w:sz w:val="18"/>
          <w:szCs w:val="18"/>
        </w:rPr>
        <w:t>.</w:t>
      </w:r>
      <w:r w:rsidRPr="00A07A10">
        <w:rPr>
          <w:rFonts w:ascii="Arial" w:hAnsi="Arial" w:cs="Arial"/>
          <w:b/>
          <w:bCs/>
          <w:sz w:val="18"/>
          <w:szCs w:val="18"/>
        </w:rPr>
        <w:t xml:space="preserve"> </w:t>
      </w:r>
      <w:r w:rsidRPr="00A07A10" w:rsidR="008D34FA">
        <w:rPr>
          <w:rFonts w:ascii="Arial" w:hAnsi="Arial" w:cs="Arial"/>
          <w:sz w:val="18"/>
          <w:szCs w:val="18"/>
        </w:rPr>
        <w:t>Hillrom</w:t>
      </w:r>
      <w:r w:rsidRPr="00A07A10">
        <w:rPr>
          <w:rFonts w:ascii="Arial" w:hAnsi="Arial" w:cs="Arial"/>
          <w:sz w:val="18"/>
          <w:szCs w:val="18"/>
        </w:rPr>
        <w:t xml:space="preserve"> shall indemnify and hold Customer harmless from and against any and all liabilities, including damages, costs, expenses and reasonable attorney’s fees (collectively “Liabilities”) arising out of </w:t>
      </w:r>
      <w:r w:rsidRPr="00A07A10">
        <w:rPr>
          <w:rFonts w:ascii="Arial" w:hAnsi="Arial" w:cs="Arial"/>
          <w:bCs/>
          <w:sz w:val="18"/>
          <w:szCs w:val="18"/>
        </w:rPr>
        <w:t xml:space="preserve">(i) installation of the Product by </w:t>
      </w:r>
      <w:r w:rsidRPr="00A07A10" w:rsidR="008D34FA">
        <w:rPr>
          <w:rFonts w:ascii="Arial" w:hAnsi="Arial" w:cs="Arial"/>
          <w:bCs/>
          <w:sz w:val="18"/>
          <w:szCs w:val="18"/>
        </w:rPr>
        <w:t>Hillrom</w:t>
      </w:r>
      <w:r w:rsidRPr="00A07A10">
        <w:rPr>
          <w:rFonts w:ascii="Arial" w:hAnsi="Arial" w:cs="Arial"/>
          <w:bCs/>
          <w:sz w:val="18"/>
          <w:szCs w:val="18"/>
        </w:rPr>
        <w:t xml:space="preserve"> or a </w:t>
      </w:r>
      <w:r w:rsidRPr="00A07A10" w:rsidR="008D34FA">
        <w:rPr>
          <w:rFonts w:ascii="Arial" w:hAnsi="Arial" w:cs="Arial"/>
          <w:bCs/>
          <w:sz w:val="18"/>
          <w:szCs w:val="18"/>
        </w:rPr>
        <w:t>Hillrom</w:t>
      </w:r>
      <w:r w:rsidRPr="00A07A10">
        <w:rPr>
          <w:rFonts w:ascii="Arial" w:hAnsi="Arial" w:cs="Arial"/>
          <w:bCs/>
          <w:sz w:val="18"/>
          <w:szCs w:val="18"/>
        </w:rPr>
        <w:t xml:space="preserve"> authorized representative or (ii)</w:t>
      </w:r>
      <w:r w:rsidRPr="00A07A10" w:rsidR="00F459DA">
        <w:rPr>
          <w:rFonts w:ascii="Arial" w:hAnsi="Arial" w:cs="Arial"/>
          <w:bCs/>
          <w:sz w:val="18"/>
          <w:szCs w:val="18"/>
        </w:rPr>
        <w:t xml:space="preserve"> </w:t>
      </w:r>
      <w:r w:rsidRPr="00A07A10">
        <w:rPr>
          <w:rFonts w:ascii="Arial" w:hAnsi="Arial" w:cs="Arial"/>
          <w:sz w:val="18"/>
          <w:szCs w:val="18"/>
        </w:rPr>
        <w:t>breach of this Agreem</w:t>
      </w:r>
      <w:r w:rsidRPr="00A07A10">
        <w:rPr>
          <w:rFonts w:ascii="Arial" w:hAnsi="Arial" w:cs="Arial"/>
          <w:b/>
          <w:bCs/>
          <w:sz w:val="18"/>
          <w:szCs w:val="18"/>
        </w:rPr>
        <w:t>e</w:t>
      </w:r>
      <w:r w:rsidRPr="00A07A10">
        <w:rPr>
          <w:rFonts w:ascii="Arial" w:hAnsi="Arial" w:cs="Arial"/>
          <w:sz w:val="18"/>
          <w:szCs w:val="18"/>
        </w:rPr>
        <w:t xml:space="preserve">nt by </w:t>
      </w:r>
      <w:r w:rsidRPr="00A07A10" w:rsidR="008D34FA">
        <w:rPr>
          <w:rFonts w:ascii="Arial" w:hAnsi="Arial" w:cs="Arial"/>
          <w:sz w:val="18"/>
          <w:szCs w:val="18"/>
        </w:rPr>
        <w:t>Hillrom</w:t>
      </w:r>
      <w:r w:rsidRPr="00A07A10">
        <w:rPr>
          <w:rFonts w:ascii="Arial" w:hAnsi="Arial" w:cs="Arial"/>
          <w:sz w:val="18"/>
          <w:szCs w:val="18"/>
        </w:rPr>
        <w:t xml:space="preserve"> or a </w:t>
      </w:r>
      <w:r w:rsidRPr="00A07A10" w:rsidR="008D34FA">
        <w:rPr>
          <w:rFonts w:ascii="Arial" w:hAnsi="Arial" w:cs="Arial"/>
          <w:sz w:val="18"/>
          <w:szCs w:val="18"/>
        </w:rPr>
        <w:t>Hillrom</w:t>
      </w:r>
      <w:r w:rsidRPr="00A07A10">
        <w:rPr>
          <w:rFonts w:ascii="Arial" w:hAnsi="Arial" w:cs="Arial"/>
          <w:sz w:val="18"/>
          <w:szCs w:val="18"/>
        </w:rPr>
        <w:t xml:space="preserve"> authorized representative</w:t>
      </w:r>
      <w:r w:rsidRPr="00A07A10" w:rsidR="00A877CC">
        <w:rPr>
          <w:rFonts w:ascii="Arial" w:hAnsi="Arial" w:cs="Arial"/>
          <w:sz w:val="18"/>
          <w:szCs w:val="18"/>
        </w:rPr>
        <w:t>,</w:t>
      </w:r>
      <w:r w:rsidRPr="00A07A10">
        <w:rPr>
          <w:rFonts w:ascii="Arial" w:hAnsi="Arial" w:cs="Arial"/>
          <w:sz w:val="18"/>
          <w:szCs w:val="18"/>
        </w:rPr>
        <w:t xml:space="preserve"> except to the extent attributable to the negligence or wrongful conduct of Customer.</w:t>
      </w:r>
      <w:r w:rsidRPr="00A07A10" w:rsidR="00317D72">
        <w:rPr>
          <w:rFonts w:ascii="Arial" w:hAnsi="Arial" w:cs="Arial"/>
          <w:sz w:val="18"/>
          <w:szCs w:val="18"/>
        </w:rPr>
        <w:t xml:space="preserve"> </w:t>
      </w:r>
      <w:r w:rsidRPr="00A07A10" w:rsidR="009D7E3F">
        <w:rPr>
          <w:rFonts w:ascii="Arial" w:hAnsi="Arial" w:cs="Arial"/>
          <w:sz w:val="18"/>
          <w:szCs w:val="18"/>
        </w:rPr>
        <w:t xml:space="preserve">Nothing contained herein shall be construed in derogation of the U.S. Department of Justice’s right to defend any claim or suit brought against the U.S., pursuant to its jurisdictional statute, 28 U.S.C. 516.  </w:t>
      </w:r>
      <w:r w:rsidRPr="00A07A10" w:rsidR="008D34FA">
        <w:rPr>
          <w:rFonts w:ascii="Arial" w:hAnsi="Arial" w:cs="Arial"/>
          <w:sz w:val="18"/>
          <w:szCs w:val="18"/>
        </w:rPr>
        <w:t>Hillrom</w:t>
      </w:r>
      <w:r w:rsidRPr="00A07A10" w:rsidR="009D7E3F">
        <w:rPr>
          <w:rFonts w:ascii="Arial" w:hAnsi="Arial" w:cs="Arial"/>
          <w:sz w:val="18"/>
          <w:szCs w:val="18"/>
        </w:rPr>
        <w:t xml:space="preserve"> is afforded the opportunity to intervene in any litigation at its own expense, through counsel of its choosing, and </w:t>
      </w:r>
      <w:r w:rsidRPr="00A07A10" w:rsidR="008D34FA">
        <w:rPr>
          <w:rFonts w:ascii="Arial" w:hAnsi="Arial" w:cs="Arial"/>
          <w:sz w:val="18"/>
          <w:szCs w:val="18"/>
        </w:rPr>
        <w:t>Hillrom</w:t>
      </w:r>
      <w:r w:rsidRPr="00A07A10" w:rsidR="009D7E3F">
        <w:rPr>
          <w:rFonts w:ascii="Arial" w:hAnsi="Arial" w:cs="Arial"/>
          <w:sz w:val="18"/>
          <w:szCs w:val="18"/>
        </w:rPr>
        <w:t xml:space="preserve"> shall fully cooperate with the Government in defense of the claim and all related negotiations. </w:t>
      </w:r>
      <w:r w:rsidRPr="00A07A10">
        <w:rPr>
          <w:rFonts w:ascii="Arial" w:hAnsi="Arial" w:cs="Arial"/>
          <w:sz w:val="18"/>
          <w:szCs w:val="18"/>
        </w:rPr>
        <w:t xml:space="preserve">  </w:t>
      </w:r>
    </w:p>
    <w:p xmlns:wp14="http://schemas.microsoft.com/office/word/2010/wordml" w:rsidRPr="00A07A10" w:rsidR="00231DB7" w:rsidP="000A229E" w:rsidRDefault="00231DB7" w14:paraId="79A297A7" wp14:textId="77777777">
      <w:pPr>
        <w:rPr>
          <w:rFonts w:cs="Arial"/>
          <w:sz w:val="18"/>
          <w:szCs w:val="18"/>
        </w:rPr>
      </w:pPr>
      <w:r w:rsidRPr="00A07A10">
        <w:rPr>
          <w:rFonts w:cs="Arial"/>
          <w:b/>
          <w:sz w:val="18"/>
          <w:szCs w:val="18"/>
          <w:u w:val="single"/>
        </w:rPr>
        <w:t>Infringement Indemnification</w:t>
      </w:r>
      <w:r w:rsidRPr="00A07A10" w:rsidR="00A877CC">
        <w:rPr>
          <w:rFonts w:cs="Arial"/>
          <w:b/>
          <w:sz w:val="18"/>
          <w:szCs w:val="18"/>
          <w:u w:val="single"/>
        </w:rPr>
        <w:t>.</w:t>
      </w:r>
      <w:r w:rsidRPr="00A07A10">
        <w:rPr>
          <w:rFonts w:cs="Arial"/>
          <w:b/>
          <w:sz w:val="18"/>
          <w:szCs w:val="18"/>
          <w:u w:val="single"/>
        </w:rPr>
        <w:t xml:space="preserve"> </w:t>
      </w:r>
      <w:r w:rsidRPr="00A07A10" w:rsidR="008D34FA">
        <w:rPr>
          <w:rFonts w:cs="Arial"/>
          <w:sz w:val="18"/>
          <w:szCs w:val="18"/>
        </w:rPr>
        <w:t>Hillrom</w:t>
      </w:r>
      <w:r w:rsidRPr="00A07A10">
        <w:rPr>
          <w:rFonts w:cs="Arial"/>
          <w:sz w:val="18"/>
          <w:szCs w:val="18"/>
        </w:rPr>
        <w:t xml:space="preserve"> shall indemnify and hold </w:t>
      </w:r>
      <w:r w:rsidRPr="00A07A10" w:rsidR="00B6611D">
        <w:rPr>
          <w:rFonts w:cs="Arial"/>
          <w:sz w:val="18"/>
          <w:szCs w:val="18"/>
        </w:rPr>
        <w:t xml:space="preserve">Customer harmless from </w:t>
      </w:r>
      <w:r w:rsidRPr="00A07A10">
        <w:rPr>
          <w:rFonts w:cs="Arial"/>
          <w:sz w:val="18"/>
          <w:szCs w:val="18"/>
        </w:rPr>
        <w:t xml:space="preserve">Liabilities incurred by </w:t>
      </w:r>
      <w:r w:rsidRPr="00A07A10" w:rsidR="00B6611D">
        <w:rPr>
          <w:rFonts w:cs="Arial"/>
          <w:sz w:val="18"/>
          <w:szCs w:val="18"/>
        </w:rPr>
        <w:t xml:space="preserve">Customer </w:t>
      </w:r>
      <w:r w:rsidRPr="00A07A10">
        <w:rPr>
          <w:rFonts w:cs="Arial"/>
          <w:sz w:val="18"/>
          <w:szCs w:val="18"/>
        </w:rPr>
        <w:t xml:space="preserve">which result from any claim by a third party that the </w:t>
      </w:r>
      <w:r w:rsidRPr="00A07A10" w:rsidR="00EA0235">
        <w:rPr>
          <w:rFonts w:cs="Arial"/>
          <w:sz w:val="18"/>
          <w:szCs w:val="18"/>
        </w:rPr>
        <w:t>Licensed Software</w:t>
      </w:r>
      <w:r w:rsidRPr="00A07A10">
        <w:rPr>
          <w:rFonts w:cs="Arial"/>
          <w:sz w:val="18"/>
          <w:szCs w:val="18"/>
        </w:rPr>
        <w:t xml:space="preserve"> or </w:t>
      </w:r>
      <w:r w:rsidRPr="00A07A10" w:rsidR="008D34FA">
        <w:rPr>
          <w:rFonts w:cs="Arial"/>
          <w:sz w:val="18"/>
          <w:szCs w:val="18"/>
        </w:rPr>
        <w:t>Hillrom</w:t>
      </w:r>
      <w:r w:rsidRPr="00A07A10" w:rsidR="00EA0235">
        <w:rPr>
          <w:rFonts w:cs="Arial"/>
          <w:sz w:val="18"/>
          <w:szCs w:val="18"/>
        </w:rPr>
        <w:t xml:space="preserve"> Provided Components</w:t>
      </w:r>
      <w:r w:rsidRPr="00A07A10">
        <w:rPr>
          <w:rFonts w:cs="Arial"/>
          <w:sz w:val="18"/>
          <w:szCs w:val="18"/>
        </w:rPr>
        <w:t xml:space="preserve"> </w:t>
      </w:r>
      <w:r w:rsidRPr="00A07A10" w:rsidR="00CA5461">
        <w:rPr>
          <w:rFonts w:cs="Arial"/>
          <w:sz w:val="18"/>
          <w:szCs w:val="18"/>
        </w:rPr>
        <w:t xml:space="preserve">manufactured by </w:t>
      </w:r>
      <w:r w:rsidRPr="00A07A10" w:rsidR="008D34FA">
        <w:rPr>
          <w:rFonts w:cs="Arial"/>
          <w:sz w:val="18"/>
          <w:szCs w:val="18"/>
        </w:rPr>
        <w:t>Hillrom</w:t>
      </w:r>
      <w:r w:rsidRPr="00A07A10" w:rsidR="00705D36">
        <w:rPr>
          <w:rFonts w:cs="Arial"/>
          <w:sz w:val="18"/>
          <w:szCs w:val="18"/>
        </w:rPr>
        <w:t xml:space="preserve"> </w:t>
      </w:r>
      <w:r w:rsidRPr="00A07A10">
        <w:rPr>
          <w:rFonts w:cs="Arial"/>
          <w:sz w:val="18"/>
          <w:szCs w:val="18"/>
        </w:rPr>
        <w:t xml:space="preserve">violates a claim under copyright or trade secrets. </w:t>
      </w:r>
      <w:r w:rsidRPr="00A07A10" w:rsidR="00B91551">
        <w:rPr>
          <w:rFonts w:cs="Arial"/>
          <w:sz w:val="18"/>
          <w:szCs w:val="18"/>
        </w:rPr>
        <w:t xml:space="preserve">Nothing contained herein shall be construed in derogation of the U.S. Department of Justice’s right to defend any claim or suit brought against the U.S., pursuant to its jurisdictional statute, 28 U.S.C. 516.  </w:t>
      </w:r>
      <w:r w:rsidRPr="00A07A10" w:rsidR="008D34FA">
        <w:rPr>
          <w:rFonts w:cs="Arial"/>
          <w:sz w:val="18"/>
          <w:szCs w:val="18"/>
        </w:rPr>
        <w:t>Hillrom</w:t>
      </w:r>
      <w:r w:rsidRPr="00A07A10" w:rsidR="00B91551">
        <w:rPr>
          <w:rFonts w:cs="Arial"/>
          <w:sz w:val="18"/>
          <w:szCs w:val="18"/>
        </w:rPr>
        <w:t xml:space="preserve"> is afforded the opportunity to intervene in any litigation at its own expense, through counsel of its choosing, and </w:t>
      </w:r>
      <w:r w:rsidRPr="00A07A10" w:rsidR="008D34FA">
        <w:rPr>
          <w:rFonts w:cs="Arial"/>
          <w:sz w:val="18"/>
          <w:szCs w:val="18"/>
        </w:rPr>
        <w:t>Hillrom</w:t>
      </w:r>
      <w:r w:rsidRPr="00A07A10" w:rsidR="00B91551">
        <w:rPr>
          <w:rFonts w:cs="Arial"/>
          <w:sz w:val="18"/>
          <w:szCs w:val="18"/>
        </w:rPr>
        <w:t xml:space="preserve"> shall fully cooperate with the Government in defense of the claim and all related negotiations. </w:t>
      </w:r>
      <w:r w:rsidRPr="00A07A10">
        <w:rPr>
          <w:rFonts w:cs="Arial"/>
          <w:sz w:val="18"/>
          <w:szCs w:val="18"/>
        </w:rPr>
        <w:t xml:space="preserve">If, however, the </w:t>
      </w:r>
      <w:r w:rsidRPr="00A07A10" w:rsidR="00EA0235">
        <w:rPr>
          <w:rFonts w:cs="Arial"/>
          <w:sz w:val="18"/>
          <w:szCs w:val="18"/>
        </w:rPr>
        <w:t>Licensed Software</w:t>
      </w:r>
      <w:r w:rsidRPr="00A07A10">
        <w:rPr>
          <w:rFonts w:cs="Arial"/>
          <w:sz w:val="18"/>
          <w:szCs w:val="18"/>
        </w:rPr>
        <w:t xml:space="preserve"> or </w:t>
      </w:r>
      <w:r w:rsidRPr="00A07A10" w:rsidR="008D34FA">
        <w:rPr>
          <w:rFonts w:cs="Arial"/>
          <w:sz w:val="18"/>
          <w:szCs w:val="18"/>
        </w:rPr>
        <w:t>Hillrom</w:t>
      </w:r>
      <w:r w:rsidRPr="00A07A10" w:rsidR="00EA0235">
        <w:rPr>
          <w:rFonts w:cs="Arial"/>
          <w:sz w:val="18"/>
          <w:szCs w:val="18"/>
        </w:rPr>
        <w:t xml:space="preserve"> Provided Components</w:t>
      </w:r>
      <w:r w:rsidRPr="00A07A10">
        <w:rPr>
          <w:rFonts w:cs="Arial"/>
          <w:sz w:val="18"/>
          <w:szCs w:val="18"/>
        </w:rPr>
        <w:t xml:space="preserve"> </w:t>
      </w:r>
      <w:r w:rsidRPr="00A07A10" w:rsidR="00705D36">
        <w:rPr>
          <w:rFonts w:cs="Arial"/>
          <w:sz w:val="18"/>
          <w:szCs w:val="18"/>
        </w:rPr>
        <w:t xml:space="preserve">manufactured by </w:t>
      </w:r>
      <w:r w:rsidRPr="00A07A10" w:rsidR="008D34FA">
        <w:rPr>
          <w:rFonts w:cs="Arial"/>
          <w:sz w:val="18"/>
          <w:szCs w:val="18"/>
        </w:rPr>
        <w:t>Hillrom</w:t>
      </w:r>
      <w:r w:rsidRPr="00A07A10" w:rsidR="00705D36">
        <w:rPr>
          <w:rFonts w:cs="Arial"/>
          <w:sz w:val="18"/>
          <w:szCs w:val="18"/>
        </w:rPr>
        <w:t xml:space="preserve">, </w:t>
      </w:r>
      <w:r w:rsidRPr="00A07A10">
        <w:rPr>
          <w:rFonts w:cs="Arial"/>
          <w:sz w:val="18"/>
          <w:szCs w:val="18"/>
        </w:rPr>
        <w:t xml:space="preserve">are determined by a court of competent jurisdiction to infringe the copyright or trade secrets of any third party resulting in a prohibition on the use of the </w:t>
      </w:r>
      <w:r w:rsidRPr="00A07A10" w:rsidR="00EA0235">
        <w:rPr>
          <w:rFonts w:cs="Arial"/>
          <w:sz w:val="18"/>
          <w:szCs w:val="18"/>
        </w:rPr>
        <w:t>Licensed Software</w:t>
      </w:r>
      <w:r w:rsidRPr="00A07A10">
        <w:rPr>
          <w:rFonts w:cs="Arial"/>
          <w:sz w:val="18"/>
          <w:szCs w:val="18"/>
        </w:rPr>
        <w:t xml:space="preserve"> or </w:t>
      </w:r>
      <w:r w:rsidRPr="00A07A10" w:rsidR="008D34FA">
        <w:rPr>
          <w:rFonts w:cs="Arial"/>
          <w:sz w:val="18"/>
          <w:szCs w:val="18"/>
        </w:rPr>
        <w:t>Hillrom</w:t>
      </w:r>
      <w:r w:rsidRPr="00A07A10" w:rsidR="00EA0235">
        <w:rPr>
          <w:rFonts w:cs="Arial"/>
          <w:sz w:val="18"/>
          <w:szCs w:val="18"/>
        </w:rPr>
        <w:t xml:space="preserve"> Provided Components</w:t>
      </w:r>
      <w:r w:rsidRPr="00A07A10" w:rsidR="00E37CC9">
        <w:rPr>
          <w:rFonts w:cs="Arial"/>
          <w:sz w:val="18"/>
          <w:szCs w:val="18"/>
        </w:rPr>
        <w:t xml:space="preserve"> manufactured by </w:t>
      </w:r>
      <w:r w:rsidRPr="00A07A10" w:rsidR="008D34FA">
        <w:rPr>
          <w:rFonts w:cs="Arial"/>
          <w:sz w:val="18"/>
          <w:szCs w:val="18"/>
        </w:rPr>
        <w:t>Hillrom</w:t>
      </w:r>
      <w:r w:rsidRPr="00A07A10">
        <w:rPr>
          <w:rFonts w:cs="Arial"/>
          <w:sz w:val="18"/>
          <w:szCs w:val="18"/>
        </w:rPr>
        <w:t xml:space="preserve">, </w:t>
      </w:r>
      <w:r w:rsidRPr="00A07A10" w:rsidR="008D34FA">
        <w:rPr>
          <w:rFonts w:cs="Arial"/>
          <w:sz w:val="18"/>
          <w:szCs w:val="18"/>
        </w:rPr>
        <w:t>Hillrom</w:t>
      </w:r>
      <w:r w:rsidRPr="00A07A10">
        <w:rPr>
          <w:rFonts w:cs="Arial"/>
          <w:sz w:val="18"/>
          <w:szCs w:val="18"/>
        </w:rPr>
        <w:t xml:space="preserve"> shall, at its sole discretion, (i) replace the infringing </w:t>
      </w:r>
      <w:r w:rsidRPr="00A07A10" w:rsidR="00EA0235">
        <w:rPr>
          <w:rFonts w:cs="Arial"/>
          <w:sz w:val="18"/>
          <w:szCs w:val="18"/>
        </w:rPr>
        <w:t>Licensed Software</w:t>
      </w:r>
      <w:r w:rsidRPr="00A07A10">
        <w:rPr>
          <w:rFonts w:cs="Arial"/>
          <w:sz w:val="18"/>
          <w:szCs w:val="18"/>
        </w:rPr>
        <w:t xml:space="preserve"> or </w:t>
      </w:r>
      <w:r w:rsidRPr="00A07A10" w:rsidR="008D34FA">
        <w:rPr>
          <w:rFonts w:cs="Arial"/>
          <w:sz w:val="18"/>
          <w:szCs w:val="18"/>
        </w:rPr>
        <w:t>Hillrom</w:t>
      </w:r>
      <w:r w:rsidRPr="00A07A10" w:rsidR="00EA0235">
        <w:rPr>
          <w:rFonts w:cs="Arial"/>
          <w:sz w:val="18"/>
          <w:szCs w:val="18"/>
        </w:rPr>
        <w:t xml:space="preserve"> Provided Components</w:t>
      </w:r>
      <w:r w:rsidRPr="00A07A10">
        <w:rPr>
          <w:rFonts w:cs="Arial"/>
          <w:sz w:val="18"/>
          <w:szCs w:val="18"/>
        </w:rPr>
        <w:t xml:space="preserve"> with appropriate non-infringing software or hardware; (ii) procure the right to continue the use of the infringing </w:t>
      </w:r>
      <w:r w:rsidRPr="00A07A10" w:rsidR="00EA0235">
        <w:rPr>
          <w:rFonts w:cs="Arial"/>
          <w:sz w:val="18"/>
          <w:szCs w:val="18"/>
        </w:rPr>
        <w:t>Licensed Software</w:t>
      </w:r>
      <w:r w:rsidRPr="00A07A10">
        <w:rPr>
          <w:rFonts w:cs="Arial"/>
          <w:sz w:val="18"/>
          <w:szCs w:val="18"/>
        </w:rPr>
        <w:t xml:space="preserve"> or </w:t>
      </w:r>
      <w:r w:rsidRPr="00A07A10" w:rsidR="008D34FA">
        <w:rPr>
          <w:rFonts w:cs="Arial"/>
          <w:sz w:val="18"/>
          <w:szCs w:val="18"/>
        </w:rPr>
        <w:t>Hillrom</w:t>
      </w:r>
      <w:r w:rsidRPr="00A07A10" w:rsidR="00EA0235">
        <w:rPr>
          <w:rFonts w:cs="Arial"/>
          <w:sz w:val="18"/>
          <w:szCs w:val="18"/>
        </w:rPr>
        <w:t xml:space="preserve"> Provided Components</w:t>
      </w:r>
      <w:r w:rsidRPr="00A07A10">
        <w:rPr>
          <w:rFonts w:cs="Arial"/>
          <w:sz w:val="18"/>
          <w:szCs w:val="18"/>
        </w:rPr>
        <w:t xml:space="preserve">; or (iii) </w:t>
      </w:r>
      <w:r w:rsidRPr="00A07A10" w:rsidR="002B341E">
        <w:rPr>
          <w:rFonts w:cs="Arial"/>
          <w:sz w:val="18"/>
          <w:szCs w:val="18"/>
        </w:rPr>
        <w:t xml:space="preserve">work with the GSA Contracting Officer to </w:t>
      </w:r>
      <w:r w:rsidRPr="00A07A10">
        <w:rPr>
          <w:rFonts w:cs="Arial"/>
          <w:sz w:val="18"/>
          <w:szCs w:val="18"/>
        </w:rPr>
        <w:t xml:space="preserve">terminate this Agreement </w:t>
      </w:r>
      <w:r w:rsidRPr="00A07A10" w:rsidR="002B341E">
        <w:rPr>
          <w:rFonts w:cs="Arial"/>
          <w:sz w:val="18"/>
          <w:szCs w:val="18"/>
        </w:rPr>
        <w:t xml:space="preserve">in accordance with Federal Acquisition Regulation (FAR) requirements </w:t>
      </w:r>
      <w:r w:rsidRPr="00A07A10">
        <w:rPr>
          <w:rFonts w:cs="Arial"/>
          <w:sz w:val="18"/>
          <w:szCs w:val="18"/>
        </w:rPr>
        <w:t xml:space="preserve">and refund to the </w:t>
      </w:r>
      <w:r w:rsidRPr="00A07A10" w:rsidR="002A59B8">
        <w:rPr>
          <w:rFonts w:cs="Arial"/>
          <w:sz w:val="18"/>
          <w:szCs w:val="18"/>
        </w:rPr>
        <w:t xml:space="preserve">end user </w:t>
      </w:r>
      <w:r w:rsidRPr="00A07A10">
        <w:rPr>
          <w:rFonts w:cs="Arial"/>
          <w:sz w:val="18"/>
          <w:szCs w:val="18"/>
        </w:rPr>
        <w:t xml:space="preserve">the remaining useful life of the </w:t>
      </w:r>
      <w:r w:rsidRPr="00A07A10" w:rsidR="00E37CC9">
        <w:rPr>
          <w:rFonts w:cs="Arial"/>
          <w:sz w:val="18"/>
          <w:szCs w:val="18"/>
        </w:rPr>
        <w:t xml:space="preserve"> affected </w:t>
      </w:r>
      <w:r w:rsidRPr="00A07A10" w:rsidR="00EA0235">
        <w:rPr>
          <w:rFonts w:cs="Arial"/>
          <w:sz w:val="18"/>
          <w:szCs w:val="18"/>
        </w:rPr>
        <w:t>Licensed Software</w:t>
      </w:r>
      <w:r w:rsidRPr="00A07A10">
        <w:rPr>
          <w:rFonts w:cs="Arial"/>
          <w:sz w:val="18"/>
          <w:szCs w:val="18"/>
        </w:rPr>
        <w:t xml:space="preserve"> </w:t>
      </w:r>
      <w:r w:rsidRPr="00A07A10" w:rsidR="00B6611D">
        <w:rPr>
          <w:rFonts w:cs="Arial"/>
          <w:sz w:val="18"/>
          <w:szCs w:val="18"/>
        </w:rPr>
        <w:t xml:space="preserve">or </w:t>
      </w:r>
      <w:r w:rsidRPr="00A07A10" w:rsidR="008D34FA">
        <w:rPr>
          <w:rFonts w:cs="Arial"/>
          <w:sz w:val="18"/>
          <w:szCs w:val="18"/>
        </w:rPr>
        <w:t>Hillrom</w:t>
      </w:r>
      <w:r w:rsidRPr="00A07A10" w:rsidR="00B6611D">
        <w:rPr>
          <w:rFonts w:cs="Arial"/>
          <w:sz w:val="18"/>
          <w:szCs w:val="18"/>
        </w:rPr>
        <w:t xml:space="preserve"> Provided Component </w:t>
      </w:r>
      <w:r w:rsidRPr="00A07A10">
        <w:rPr>
          <w:rFonts w:cs="Arial"/>
          <w:sz w:val="18"/>
          <w:szCs w:val="18"/>
        </w:rPr>
        <w:t>on a five (5) year straight line amortization basis commencing with the installation of Product and not to exceed the cost of same. The Customer</w:t>
      </w:r>
      <w:r w:rsidRPr="00A07A10" w:rsidR="002A59B8">
        <w:rPr>
          <w:rFonts w:cs="Arial"/>
          <w:sz w:val="18"/>
          <w:szCs w:val="18"/>
        </w:rPr>
        <w:t>/end user</w:t>
      </w:r>
      <w:r w:rsidRPr="00A07A10">
        <w:rPr>
          <w:rFonts w:cs="Arial"/>
          <w:sz w:val="18"/>
          <w:szCs w:val="18"/>
        </w:rPr>
        <w:t xml:space="preserve"> shall provide prompt notice of such claim, and Customer</w:t>
      </w:r>
      <w:r w:rsidRPr="00A07A10" w:rsidR="002A59B8">
        <w:rPr>
          <w:rFonts w:cs="Arial"/>
          <w:sz w:val="18"/>
          <w:szCs w:val="18"/>
        </w:rPr>
        <w:t>/end user</w:t>
      </w:r>
      <w:r w:rsidRPr="00A07A10">
        <w:rPr>
          <w:rFonts w:cs="Arial"/>
          <w:sz w:val="18"/>
          <w:szCs w:val="18"/>
        </w:rPr>
        <w:t xml:space="preserve"> shall cooperate fully in the defense of such claim.  The obligation to indemnify, defend and hold Customer</w:t>
      </w:r>
      <w:r w:rsidRPr="00A07A10" w:rsidR="002A59B8">
        <w:rPr>
          <w:rFonts w:cs="Arial"/>
          <w:sz w:val="18"/>
          <w:szCs w:val="18"/>
        </w:rPr>
        <w:t>/end user</w:t>
      </w:r>
      <w:r w:rsidRPr="00A07A10">
        <w:rPr>
          <w:rFonts w:cs="Arial"/>
          <w:sz w:val="18"/>
          <w:szCs w:val="18"/>
        </w:rPr>
        <w:t xml:space="preserve"> harmless shall not apply to the extent the violation (a) is caused by Customer</w:t>
      </w:r>
      <w:r w:rsidRPr="00A07A10" w:rsidR="002A59B8">
        <w:rPr>
          <w:rFonts w:cs="Arial"/>
          <w:sz w:val="18"/>
          <w:szCs w:val="18"/>
        </w:rPr>
        <w:t>/end user</w:t>
      </w:r>
      <w:r w:rsidRPr="00A07A10">
        <w:rPr>
          <w:rFonts w:cs="Arial"/>
          <w:sz w:val="18"/>
          <w:szCs w:val="18"/>
        </w:rPr>
        <w:t xml:space="preserve">’s unauthorized modification of the </w:t>
      </w:r>
      <w:r w:rsidRPr="00A07A10" w:rsidR="00EA0235">
        <w:rPr>
          <w:rFonts w:cs="Arial"/>
          <w:sz w:val="18"/>
          <w:szCs w:val="18"/>
        </w:rPr>
        <w:t>Licensed Software</w:t>
      </w:r>
      <w:r w:rsidRPr="00A07A10">
        <w:rPr>
          <w:rFonts w:cs="Arial"/>
          <w:sz w:val="18"/>
          <w:szCs w:val="18"/>
        </w:rPr>
        <w:t>,</w:t>
      </w:r>
      <w:r w:rsidRPr="00A07A10" w:rsidR="002A59B8">
        <w:rPr>
          <w:rFonts w:cs="Arial"/>
          <w:sz w:val="18"/>
          <w:szCs w:val="18"/>
        </w:rPr>
        <w:t xml:space="preserve"> </w:t>
      </w:r>
      <w:r w:rsidRPr="00A07A10" w:rsidR="008D34FA">
        <w:rPr>
          <w:rFonts w:cs="Arial"/>
          <w:sz w:val="18"/>
          <w:szCs w:val="18"/>
        </w:rPr>
        <w:t>Hillrom</w:t>
      </w:r>
      <w:r w:rsidRPr="00A07A10" w:rsidR="00EA0235">
        <w:rPr>
          <w:rFonts w:cs="Arial"/>
          <w:sz w:val="18"/>
          <w:szCs w:val="18"/>
        </w:rPr>
        <w:t xml:space="preserve"> Provided Components</w:t>
      </w:r>
      <w:r w:rsidRPr="00A07A10">
        <w:rPr>
          <w:rFonts w:cs="Arial"/>
          <w:sz w:val="18"/>
          <w:szCs w:val="18"/>
        </w:rPr>
        <w:t xml:space="preserve">, or accompanying documentation,  (b) is based upon the use of the </w:t>
      </w:r>
      <w:r w:rsidRPr="00A07A10" w:rsidR="00EA0235">
        <w:rPr>
          <w:rFonts w:cs="Arial"/>
          <w:sz w:val="18"/>
          <w:szCs w:val="18"/>
        </w:rPr>
        <w:t>Licensed Software</w:t>
      </w:r>
      <w:r w:rsidRPr="00A07A10">
        <w:rPr>
          <w:rFonts w:cs="Arial"/>
          <w:sz w:val="18"/>
          <w:szCs w:val="18"/>
        </w:rPr>
        <w:t xml:space="preserve"> or </w:t>
      </w:r>
      <w:r w:rsidRPr="00A07A10" w:rsidR="008D34FA">
        <w:rPr>
          <w:rFonts w:cs="Arial"/>
          <w:sz w:val="18"/>
          <w:szCs w:val="18"/>
        </w:rPr>
        <w:t>Hillrom</w:t>
      </w:r>
      <w:r w:rsidRPr="00A07A10" w:rsidR="00EA0235">
        <w:rPr>
          <w:rFonts w:cs="Arial"/>
          <w:sz w:val="18"/>
          <w:szCs w:val="18"/>
        </w:rPr>
        <w:t xml:space="preserve"> Provided Components</w:t>
      </w:r>
      <w:r w:rsidRPr="00A07A10" w:rsidR="00705D36">
        <w:rPr>
          <w:rFonts w:cs="Arial"/>
          <w:sz w:val="18"/>
          <w:szCs w:val="18"/>
        </w:rPr>
        <w:t xml:space="preserve"> </w:t>
      </w:r>
      <w:r w:rsidRPr="00A07A10">
        <w:rPr>
          <w:rFonts w:cs="Arial"/>
          <w:sz w:val="18"/>
          <w:szCs w:val="18"/>
        </w:rPr>
        <w:t xml:space="preserve"> in combination with any software program or equipment, or any part thereof, not furnished or recommended in writing by </w:t>
      </w:r>
      <w:r w:rsidRPr="00A07A10" w:rsidR="008D34FA">
        <w:rPr>
          <w:rFonts w:cs="Arial"/>
          <w:sz w:val="18"/>
          <w:szCs w:val="18"/>
        </w:rPr>
        <w:t>Hillrom</w:t>
      </w:r>
      <w:r w:rsidRPr="00A07A10">
        <w:rPr>
          <w:rFonts w:cs="Arial"/>
          <w:sz w:val="18"/>
          <w:szCs w:val="18"/>
        </w:rPr>
        <w:t xml:space="preserve">, or (c) is based upon the use of the applicable </w:t>
      </w:r>
      <w:r w:rsidRPr="00A07A10" w:rsidR="00EA0235">
        <w:rPr>
          <w:rFonts w:cs="Arial"/>
          <w:sz w:val="18"/>
          <w:szCs w:val="18"/>
        </w:rPr>
        <w:t>Licensed Software</w:t>
      </w:r>
      <w:r w:rsidRPr="00A07A10">
        <w:rPr>
          <w:rFonts w:cs="Arial"/>
          <w:sz w:val="18"/>
          <w:szCs w:val="18"/>
        </w:rPr>
        <w:t xml:space="preserve"> or</w:t>
      </w:r>
      <w:r w:rsidRPr="00A07A10" w:rsidR="00705D36">
        <w:rPr>
          <w:rFonts w:cs="Arial"/>
          <w:sz w:val="18"/>
          <w:szCs w:val="18"/>
        </w:rPr>
        <w:t xml:space="preserve"> </w:t>
      </w:r>
      <w:r w:rsidRPr="00A07A10" w:rsidR="008D34FA">
        <w:rPr>
          <w:rFonts w:cs="Arial"/>
          <w:sz w:val="18"/>
          <w:szCs w:val="18"/>
        </w:rPr>
        <w:t>Hillrom</w:t>
      </w:r>
      <w:r w:rsidRPr="00A07A10" w:rsidR="00EA0235">
        <w:rPr>
          <w:rFonts w:cs="Arial"/>
          <w:sz w:val="18"/>
          <w:szCs w:val="18"/>
        </w:rPr>
        <w:t xml:space="preserve"> Provided Components</w:t>
      </w:r>
      <w:r w:rsidRPr="00A07A10">
        <w:rPr>
          <w:rFonts w:cs="Arial"/>
          <w:sz w:val="18"/>
          <w:szCs w:val="18"/>
        </w:rPr>
        <w:t xml:space="preserve"> in a manner or environment, or for any purpose, for which </w:t>
      </w:r>
      <w:r w:rsidRPr="00A07A10" w:rsidR="008D34FA">
        <w:rPr>
          <w:rFonts w:cs="Arial"/>
          <w:sz w:val="18"/>
          <w:szCs w:val="18"/>
        </w:rPr>
        <w:t>Hillrom</w:t>
      </w:r>
      <w:r w:rsidRPr="00A07A10">
        <w:rPr>
          <w:rFonts w:cs="Arial"/>
          <w:sz w:val="18"/>
          <w:szCs w:val="18"/>
        </w:rPr>
        <w:t xml:space="preserve"> </w:t>
      </w:r>
      <w:r w:rsidRPr="00A07A10" w:rsidR="00CA5461">
        <w:rPr>
          <w:rFonts w:cs="Arial"/>
          <w:sz w:val="18"/>
          <w:szCs w:val="18"/>
        </w:rPr>
        <w:t xml:space="preserve">did not design or license it. </w:t>
      </w:r>
      <w:r w:rsidRPr="00A07A10">
        <w:rPr>
          <w:rFonts w:cs="Arial"/>
          <w:sz w:val="18"/>
          <w:szCs w:val="18"/>
        </w:rPr>
        <w:t xml:space="preserve">To the fullest extent permitted by law, </w:t>
      </w:r>
      <w:r w:rsidRPr="00A07A10" w:rsidR="008D34FA">
        <w:rPr>
          <w:rFonts w:cs="Arial"/>
          <w:sz w:val="18"/>
          <w:szCs w:val="18"/>
        </w:rPr>
        <w:t>Hillrom</w:t>
      </w:r>
      <w:r w:rsidRPr="00A07A10">
        <w:rPr>
          <w:rFonts w:cs="Arial"/>
          <w:sz w:val="18"/>
          <w:szCs w:val="18"/>
        </w:rPr>
        <w:t>’s performance of its obligations under this provision shall be Customer</w:t>
      </w:r>
      <w:r w:rsidRPr="00A07A10" w:rsidR="002A59B8">
        <w:rPr>
          <w:rFonts w:cs="Arial"/>
          <w:sz w:val="18"/>
          <w:szCs w:val="18"/>
        </w:rPr>
        <w:t>/end user</w:t>
      </w:r>
      <w:r w:rsidRPr="00A07A10">
        <w:rPr>
          <w:rFonts w:cs="Arial"/>
          <w:sz w:val="18"/>
          <w:szCs w:val="18"/>
        </w:rPr>
        <w:t>’s sole and exclusive remedy with respect to intellectual property rights, the alleged infringement thereof and any implied or statutory terms, conditions, representations and warranties of non-infringement.</w:t>
      </w:r>
    </w:p>
    <w:p xmlns:wp14="http://schemas.microsoft.com/office/word/2010/wordml" w:rsidRPr="00A07A10" w:rsidR="00231DB7" w:rsidP="000A229E" w:rsidRDefault="00231DB7" w14:paraId="3B1B251E" wp14:textId="77777777">
      <w:pPr>
        <w:rPr>
          <w:rFonts w:cs="Arial"/>
          <w:sz w:val="18"/>
          <w:szCs w:val="18"/>
        </w:rPr>
      </w:pPr>
      <w:r w:rsidRPr="00A07A10">
        <w:rPr>
          <w:rFonts w:cs="Arial"/>
          <w:b/>
          <w:color w:val="auto"/>
          <w:sz w:val="18"/>
          <w:szCs w:val="18"/>
          <w:u w:val="single"/>
        </w:rPr>
        <w:t>Product Retirement</w:t>
      </w:r>
      <w:r w:rsidRPr="00A07A10" w:rsidR="00A877CC">
        <w:rPr>
          <w:rFonts w:cs="Arial"/>
          <w:b/>
          <w:color w:val="auto"/>
          <w:sz w:val="18"/>
          <w:szCs w:val="18"/>
          <w:u w:val="single"/>
        </w:rPr>
        <w:t>.</w:t>
      </w:r>
      <w:r w:rsidRPr="00A07A10">
        <w:rPr>
          <w:rFonts w:cs="Arial"/>
          <w:b/>
          <w:sz w:val="18"/>
          <w:szCs w:val="18"/>
        </w:rPr>
        <w:t xml:space="preserve"> </w:t>
      </w:r>
      <w:r w:rsidRPr="00A07A10" w:rsidR="008D34FA">
        <w:rPr>
          <w:rFonts w:cs="Arial"/>
          <w:sz w:val="18"/>
          <w:szCs w:val="18"/>
        </w:rPr>
        <w:t>Hillrom</w:t>
      </w:r>
      <w:r w:rsidRPr="00A07A10">
        <w:rPr>
          <w:rFonts w:cs="Arial"/>
          <w:sz w:val="18"/>
          <w:szCs w:val="18"/>
        </w:rPr>
        <w:t xml:space="preserve"> reserves the right to retire any Product due to technological obsolescence or third party licensing or distribution restrictions. </w:t>
      </w:r>
      <w:r w:rsidRPr="00A07A10" w:rsidR="008D34FA">
        <w:rPr>
          <w:rFonts w:cs="Arial"/>
          <w:sz w:val="18"/>
          <w:szCs w:val="18"/>
        </w:rPr>
        <w:t>Hillrom</w:t>
      </w:r>
      <w:r w:rsidRPr="00A07A10">
        <w:rPr>
          <w:rFonts w:cs="Arial"/>
          <w:sz w:val="18"/>
          <w:szCs w:val="18"/>
        </w:rPr>
        <w:t xml:space="preserve"> may also discontinue the licensing, sale or support for any Product within its sole discretion. Unless otherwise stated herein, </w:t>
      </w:r>
      <w:r w:rsidRPr="00A07A10" w:rsidR="008D34FA">
        <w:rPr>
          <w:rFonts w:cs="Arial"/>
          <w:sz w:val="18"/>
          <w:szCs w:val="18"/>
        </w:rPr>
        <w:t>Hillrom</w:t>
      </w:r>
      <w:r w:rsidRPr="00A07A10">
        <w:rPr>
          <w:rFonts w:cs="Arial"/>
          <w:sz w:val="18"/>
          <w:szCs w:val="18"/>
        </w:rPr>
        <w:t xml:space="preserve"> will use commercially reasonable efforts to provide Customer with eighteen (18) months</w:t>
      </w:r>
      <w:r w:rsidRPr="00A07A10" w:rsidR="00C4391F">
        <w:rPr>
          <w:rFonts w:cs="Arial"/>
          <w:sz w:val="18"/>
          <w:szCs w:val="18"/>
        </w:rPr>
        <w:t>’</w:t>
      </w:r>
      <w:r w:rsidRPr="00A07A10">
        <w:rPr>
          <w:rFonts w:cs="Arial"/>
          <w:sz w:val="18"/>
          <w:szCs w:val="18"/>
        </w:rPr>
        <w:t xml:space="preserve"> notice of any product retirement. </w:t>
      </w:r>
      <w:r w:rsidRPr="00A07A10" w:rsidR="008D34FA">
        <w:rPr>
          <w:rFonts w:cs="Arial"/>
          <w:sz w:val="18"/>
          <w:szCs w:val="18"/>
        </w:rPr>
        <w:t>Hillrom</w:t>
      </w:r>
      <w:r w:rsidRPr="00A07A10">
        <w:rPr>
          <w:rFonts w:cs="Arial"/>
          <w:sz w:val="18"/>
          <w:szCs w:val="18"/>
        </w:rPr>
        <w:t xml:space="preserve"> may discontinue </w:t>
      </w:r>
      <w:r w:rsidRPr="00A07A10" w:rsidR="00342081">
        <w:rPr>
          <w:rFonts w:cs="Arial"/>
          <w:sz w:val="18"/>
          <w:szCs w:val="18"/>
        </w:rPr>
        <w:t>S</w:t>
      </w:r>
      <w:r w:rsidRPr="00A07A10">
        <w:rPr>
          <w:rFonts w:cs="Arial"/>
          <w:sz w:val="18"/>
          <w:szCs w:val="18"/>
        </w:rPr>
        <w:t xml:space="preserve">ervices for any release(s) of </w:t>
      </w:r>
      <w:r w:rsidRPr="00A07A10" w:rsidR="00EA0235">
        <w:rPr>
          <w:rFonts w:cs="Arial"/>
          <w:sz w:val="18"/>
          <w:szCs w:val="18"/>
        </w:rPr>
        <w:t>Licensed Software</w:t>
      </w:r>
      <w:r w:rsidRPr="00A07A10">
        <w:rPr>
          <w:rFonts w:cs="Arial"/>
          <w:sz w:val="18"/>
          <w:szCs w:val="18"/>
        </w:rPr>
        <w:t xml:space="preserve"> other than the currently supported release and the version immediately preceding. Customer may continue to use a discontinued version under license use rights granted by </w:t>
      </w:r>
      <w:r w:rsidRPr="00A07A10" w:rsidR="008D34FA">
        <w:rPr>
          <w:rFonts w:cs="Arial"/>
          <w:sz w:val="18"/>
          <w:szCs w:val="18"/>
        </w:rPr>
        <w:t>Hillrom</w:t>
      </w:r>
      <w:r w:rsidRPr="00A07A10">
        <w:rPr>
          <w:rFonts w:cs="Arial"/>
          <w:sz w:val="18"/>
          <w:szCs w:val="18"/>
        </w:rPr>
        <w:t xml:space="preserve"> but without support, at its own risk, and with no liability or obligation on the part of </w:t>
      </w:r>
      <w:r w:rsidRPr="00A07A10" w:rsidR="008D34FA">
        <w:rPr>
          <w:rFonts w:cs="Arial"/>
          <w:sz w:val="18"/>
          <w:szCs w:val="18"/>
        </w:rPr>
        <w:t>Hillrom</w:t>
      </w:r>
      <w:r w:rsidRPr="00A07A10">
        <w:rPr>
          <w:rFonts w:cs="Arial"/>
          <w:sz w:val="18"/>
          <w:szCs w:val="18"/>
        </w:rPr>
        <w:t xml:space="preserve"> respecting claims that may arise by reason of use of the discontinued version. </w:t>
      </w:r>
      <w:r w:rsidRPr="00A07A10" w:rsidR="008D34FA">
        <w:rPr>
          <w:rFonts w:cs="Arial"/>
          <w:sz w:val="18"/>
          <w:szCs w:val="18"/>
        </w:rPr>
        <w:t>Hillrom</w:t>
      </w:r>
      <w:r w:rsidRPr="00A07A10">
        <w:rPr>
          <w:rFonts w:cs="Arial"/>
          <w:sz w:val="18"/>
          <w:szCs w:val="18"/>
        </w:rPr>
        <w:t xml:space="preserve"> makes no warranty that any specific hardware will be available subsequent to the date when a Product is retired or the </w:t>
      </w:r>
      <w:r w:rsidRPr="00A07A10" w:rsidR="00EA0235">
        <w:rPr>
          <w:rFonts w:cs="Arial"/>
          <w:sz w:val="18"/>
          <w:szCs w:val="18"/>
        </w:rPr>
        <w:t>Licensed Software</w:t>
      </w:r>
      <w:r w:rsidRPr="00A07A10">
        <w:rPr>
          <w:rFonts w:cs="Arial"/>
          <w:sz w:val="18"/>
          <w:szCs w:val="18"/>
        </w:rPr>
        <w:t xml:space="preserve"> is no longer supported. </w:t>
      </w:r>
    </w:p>
    <w:p xmlns:wp14="http://schemas.microsoft.com/office/word/2010/wordml" w:rsidRPr="00A07A10" w:rsidR="00231DB7" w:rsidP="000A229E" w:rsidRDefault="00231DB7" w14:paraId="3B394F9E" wp14:textId="77777777">
      <w:pPr>
        <w:pStyle w:val="NormalWeb"/>
        <w:spacing w:before="0" w:beforeAutospacing="0" w:after="0" w:afterAutospacing="0" w:line="16" w:lineRule="atLeast"/>
        <w:outlineLvl w:val="0"/>
        <w:rPr>
          <w:rFonts w:ascii="Arial" w:hAnsi="Arial" w:cs="Arial"/>
          <w:sz w:val="18"/>
          <w:szCs w:val="18"/>
        </w:rPr>
      </w:pPr>
      <w:r w:rsidRPr="00A07A10">
        <w:rPr>
          <w:rFonts w:ascii="Arial" w:hAnsi="Arial" w:cs="Arial"/>
          <w:b/>
          <w:bCs/>
          <w:sz w:val="18"/>
          <w:szCs w:val="18"/>
          <w:u w:val="single"/>
        </w:rPr>
        <w:t>Confidential Information</w:t>
      </w:r>
      <w:r w:rsidRPr="00A07A10" w:rsidR="00A877CC">
        <w:rPr>
          <w:rFonts w:ascii="Arial" w:hAnsi="Arial" w:cs="Arial"/>
          <w:b/>
          <w:bCs/>
          <w:sz w:val="18"/>
          <w:szCs w:val="18"/>
          <w:u w:val="single"/>
        </w:rPr>
        <w:t>.</w:t>
      </w:r>
      <w:r w:rsidRPr="00A07A10">
        <w:rPr>
          <w:rFonts w:ascii="Arial" w:hAnsi="Arial" w:cs="Arial"/>
          <w:bCs/>
          <w:smallCaps/>
          <w:sz w:val="18"/>
          <w:szCs w:val="18"/>
        </w:rPr>
        <w:t xml:space="preserve"> </w:t>
      </w:r>
      <w:r w:rsidRPr="00A07A10">
        <w:rPr>
          <w:rFonts w:ascii="Arial" w:hAnsi="Arial" w:cs="Arial"/>
          <w:bCs/>
          <w:sz w:val="18"/>
          <w:szCs w:val="18"/>
        </w:rPr>
        <w:t xml:space="preserve">The parties’ </w:t>
      </w:r>
      <w:r w:rsidRPr="00A07A10">
        <w:rPr>
          <w:rFonts w:ascii="Arial" w:hAnsi="Arial" w:cs="Arial"/>
          <w:sz w:val="18"/>
          <w:szCs w:val="18"/>
        </w:rPr>
        <w:t xml:space="preserve">information about their respective  business plans, products, research and development activities, marketing plans, patient and customer information, prices and the pricing provisions of this or other agreements between the parties, as well as the </w:t>
      </w:r>
      <w:r w:rsidRPr="00A07A10" w:rsidR="008D34FA">
        <w:rPr>
          <w:rFonts w:ascii="Arial" w:hAnsi="Arial" w:cs="Arial"/>
          <w:sz w:val="18"/>
          <w:szCs w:val="18"/>
        </w:rPr>
        <w:t>Hillrom</w:t>
      </w:r>
      <w:r w:rsidRPr="00A07A10" w:rsidR="00EA0235">
        <w:rPr>
          <w:rFonts w:ascii="Arial" w:hAnsi="Arial" w:cs="Arial"/>
          <w:sz w:val="18"/>
          <w:szCs w:val="18"/>
        </w:rPr>
        <w:t xml:space="preserve"> Provided Software</w:t>
      </w:r>
      <w:r w:rsidRPr="00A07A10">
        <w:rPr>
          <w:rFonts w:ascii="Arial" w:hAnsi="Arial" w:cs="Arial"/>
          <w:sz w:val="18"/>
          <w:szCs w:val="18"/>
        </w:rPr>
        <w:t xml:space="preserve"> shall be deemed to be confidential. Confidential information shall not include information that is (i) made public without breach of this  Section, (ii) received from a third party without obligation of secrecy, (iii) is already in the possession of the recipient, or (iv) is developed by the recipient independently as supported by written evidence. Each party agrees that it will not disclose the confidential information of the other and will treat such confidential information with the same degree of care as it does with its own information that it does not wish disclosed. Both parties’ obligations under this section shall continue for three (3) years from the last date of disclosure or three (3) years from the date when all Products under this Agreement are de-installed, licenses terminated, and the </w:t>
      </w:r>
      <w:r w:rsidRPr="00A07A10" w:rsidR="008D34FA">
        <w:rPr>
          <w:rFonts w:ascii="Arial" w:hAnsi="Arial" w:cs="Arial"/>
          <w:sz w:val="18"/>
          <w:szCs w:val="18"/>
        </w:rPr>
        <w:t>Hillrom</w:t>
      </w:r>
      <w:r w:rsidRPr="00A07A10" w:rsidR="00EA0235">
        <w:rPr>
          <w:rFonts w:ascii="Arial" w:hAnsi="Arial" w:cs="Arial"/>
          <w:sz w:val="18"/>
          <w:szCs w:val="18"/>
        </w:rPr>
        <w:t xml:space="preserve"> Provided Software</w:t>
      </w:r>
      <w:r w:rsidRPr="00A07A10">
        <w:rPr>
          <w:rFonts w:ascii="Arial" w:hAnsi="Arial" w:cs="Arial"/>
          <w:sz w:val="18"/>
          <w:szCs w:val="18"/>
        </w:rPr>
        <w:t xml:space="preserve"> is  returned to </w:t>
      </w:r>
      <w:r w:rsidRPr="00A07A10" w:rsidR="008D34FA">
        <w:rPr>
          <w:rFonts w:ascii="Arial" w:hAnsi="Arial" w:cs="Arial"/>
          <w:sz w:val="18"/>
          <w:szCs w:val="18"/>
        </w:rPr>
        <w:t>Hillrom</w:t>
      </w:r>
      <w:r w:rsidRPr="00A07A10" w:rsidR="00A877CC">
        <w:rPr>
          <w:rFonts w:ascii="Arial" w:hAnsi="Arial" w:cs="Arial"/>
          <w:sz w:val="18"/>
          <w:szCs w:val="18"/>
        </w:rPr>
        <w:t>; whichever occurs first</w:t>
      </w:r>
      <w:r w:rsidRPr="00A07A10">
        <w:rPr>
          <w:rFonts w:ascii="Arial" w:hAnsi="Arial" w:cs="Arial"/>
          <w:sz w:val="18"/>
          <w:szCs w:val="18"/>
        </w:rPr>
        <w:t xml:space="preserve">. Notwithstanding, patient information and </w:t>
      </w:r>
      <w:r w:rsidRPr="00A07A10" w:rsidR="008D34FA">
        <w:rPr>
          <w:rFonts w:ascii="Arial" w:hAnsi="Arial" w:cs="Arial"/>
          <w:sz w:val="18"/>
          <w:szCs w:val="18"/>
        </w:rPr>
        <w:t>Hillrom</w:t>
      </w:r>
      <w:r w:rsidRPr="00A07A10">
        <w:rPr>
          <w:rFonts w:ascii="Arial" w:hAnsi="Arial" w:cs="Arial"/>
          <w:sz w:val="18"/>
          <w:szCs w:val="18"/>
        </w:rPr>
        <w:t xml:space="preserve"> trade secret information shall be treated as Confidential Information indefinitely.</w:t>
      </w:r>
      <w:r w:rsidRPr="00A07A10" w:rsidR="002B341E">
        <w:rPr>
          <w:rFonts w:ascii="Arial" w:hAnsi="Arial" w:cs="Arial"/>
          <w:sz w:val="18"/>
          <w:szCs w:val="18"/>
        </w:rPr>
        <w:t xml:space="preserve">  </w:t>
      </w:r>
      <w:r w:rsidRPr="00A07A10" w:rsidR="008D34FA">
        <w:rPr>
          <w:rFonts w:ascii="Arial" w:hAnsi="Arial" w:cs="Arial"/>
          <w:sz w:val="18"/>
          <w:szCs w:val="18"/>
        </w:rPr>
        <w:t>Hillrom</w:t>
      </w:r>
      <w:r w:rsidRPr="00A07A10" w:rsidR="002B341E">
        <w:rPr>
          <w:rFonts w:ascii="Arial" w:hAnsi="Arial" w:cs="Arial"/>
          <w:sz w:val="18"/>
          <w:szCs w:val="18"/>
        </w:rPr>
        <w:t xml:space="preserve"> recognizes that courts of competent jurisdiction may require certain information to be released.  Additionally</w:t>
      </w:r>
      <w:r w:rsidRPr="00A07A10" w:rsidR="00A929C0">
        <w:rPr>
          <w:rFonts w:ascii="Arial" w:hAnsi="Arial" w:cs="Arial"/>
          <w:sz w:val="18"/>
          <w:szCs w:val="18"/>
        </w:rPr>
        <w:t xml:space="preserve">, </w:t>
      </w:r>
      <w:r w:rsidRPr="00A07A10" w:rsidR="008D34FA">
        <w:rPr>
          <w:rFonts w:ascii="Arial" w:hAnsi="Arial" w:cs="Arial"/>
          <w:sz w:val="18"/>
          <w:szCs w:val="18"/>
        </w:rPr>
        <w:t>Hillrom</w:t>
      </w:r>
      <w:r w:rsidRPr="00A07A10" w:rsidR="002B341E">
        <w:rPr>
          <w:rFonts w:ascii="Arial" w:hAnsi="Arial" w:cs="Arial"/>
          <w:sz w:val="18"/>
          <w:szCs w:val="18"/>
        </w:rPr>
        <w:t xml:space="preserve"> recognizes that federal agencies are subject to the Freedom of Information Act (“FOIA”) and some information that the company despite </w:t>
      </w:r>
      <w:r w:rsidRPr="00A07A10" w:rsidR="008D34FA">
        <w:rPr>
          <w:rFonts w:ascii="Arial" w:hAnsi="Arial" w:cs="Arial"/>
          <w:sz w:val="18"/>
          <w:szCs w:val="18"/>
        </w:rPr>
        <w:t>Hillrom</w:t>
      </w:r>
      <w:r w:rsidRPr="00A07A10" w:rsidR="002B341E">
        <w:rPr>
          <w:rFonts w:ascii="Arial" w:hAnsi="Arial" w:cs="Arial"/>
          <w:sz w:val="18"/>
          <w:szCs w:val="18"/>
        </w:rPr>
        <w:t xml:space="preserve"> characterizing the information as “confidential.”</w:t>
      </w:r>
    </w:p>
    <w:p xmlns:wp14="http://schemas.microsoft.com/office/word/2010/wordml" w:rsidRPr="00A07A10" w:rsidR="00231DB7" w:rsidP="000A229E" w:rsidRDefault="00231DB7" w14:paraId="024347FA" wp14:textId="77777777">
      <w:pPr>
        <w:pStyle w:val="NormalWeb"/>
        <w:spacing w:before="0" w:beforeAutospacing="0" w:after="0" w:afterAutospacing="0" w:line="16" w:lineRule="atLeast"/>
        <w:outlineLvl w:val="0"/>
        <w:rPr>
          <w:rFonts w:ascii="Arial" w:hAnsi="Arial" w:cs="Arial"/>
          <w:sz w:val="18"/>
          <w:szCs w:val="18"/>
        </w:rPr>
      </w:pPr>
      <w:r w:rsidRPr="00A07A10">
        <w:rPr>
          <w:rFonts w:ascii="Arial" w:hAnsi="Arial" w:cs="Arial"/>
          <w:b/>
          <w:bCs/>
          <w:sz w:val="18"/>
          <w:szCs w:val="18"/>
          <w:u w:val="single"/>
        </w:rPr>
        <w:t>Compliance with Law</w:t>
      </w:r>
      <w:r w:rsidRPr="00A07A10" w:rsidR="00A877CC">
        <w:rPr>
          <w:rFonts w:ascii="Arial" w:hAnsi="Arial" w:cs="Arial"/>
          <w:b/>
          <w:bCs/>
          <w:sz w:val="18"/>
          <w:szCs w:val="18"/>
          <w:u w:val="single"/>
        </w:rPr>
        <w:t>.</w:t>
      </w:r>
      <w:r w:rsidRPr="00A07A10">
        <w:rPr>
          <w:rFonts w:ascii="Arial" w:hAnsi="Arial" w:cs="Arial"/>
          <w:sz w:val="18"/>
          <w:szCs w:val="18"/>
        </w:rPr>
        <w:t xml:space="preserve">  Each party agrees to comply with applicable federal laws and regulations that pertain to this Agreement. Until the expiration of four (4) years after the furnishing of all </w:t>
      </w:r>
      <w:r w:rsidRPr="00A07A10" w:rsidR="00342081">
        <w:rPr>
          <w:rFonts w:ascii="Arial" w:hAnsi="Arial" w:cs="Arial"/>
          <w:sz w:val="18"/>
          <w:szCs w:val="18"/>
        </w:rPr>
        <w:t>S</w:t>
      </w:r>
      <w:r w:rsidRPr="00A07A10">
        <w:rPr>
          <w:rFonts w:ascii="Arial" w:hAnsi="Arial" w:cs="Arial"/>
          <w:sz w:val="18"/>
          <w:szCs w:val="18"/>
        </w:rPr>
        <w:t xml:space="preserve">ervices under this Agreement, </w:t>
      </w:r>
      <w:r w:rsidRPr="00A07A10" w:rsidR="008D34FA">
        <w:rPr>
          <w:rFonts w:ascii="Arial" w:hAnsi="Arial" w:cs="Arial"/>
          <w:sz w:val="18"/>
          <w:szCs w:val="18"/>
        </w:rPr>
        <w:t>Hillrom</w:t>
      </w:r>
      <w:r w:rsidRPr="00A07A10">
        <w:rPr>
          <w:rFonts w:ascii="Arial" w:hAnsi="Arial" w:cs="Arial"/>
          <w:sz w:val="18"/>
          <w:szCs w:val="18"/>
        </w:rPr>
        <w:t xml:space="preserve"> will make available, upon written request, to the Secretary of the Department of the U.S. Health and Human Services, or upon request by the U.S. Comptroller General, or any of their duly authorized representatives, this Agreement, any books, documents and records of </w:t>
      </w:r>
      <w:r w:rsidRPr="00A07A10" w:rsidR="008D34FA">
        <w:rPr>
          <w:rFonts w:ascii="Arial" w:hAnsi="Arial" w:cs="Arial"/>
          <w:sz w:val="18"/>
          <w:szCs w:val="18"/>
        </w:rPr>
        <w:t>Hillrom</w:t>
      </w:r>
      <w:r w:rsidRPr="00A07A10">
        <w:rPr>
          <w:rFonts w:ascii="Arial" w:hAnsi="Arial" w:cs="Arial"/>
          <w:sz w:val="18"/>
          <w:szCs w:val="18"/>
        </w:rPr>
        <w:t xml:space="preserve"> that are necessary to verify the nature and extent of such costs. </w:t>
      </w:r>
    </w:p>
    <w:p xmlns:wp14="http://schemas.microsoft.com/office/word/2010/wordml" w:rsidRPr="00A07A10" w:rsidR="00231DB7" w:rsidP="000A229E" w:rsidRDefault="00231DB7" w14:paraId="78986A25" wp14:textId="77777777">
      <w:pPr>
        <w:pStyle w:val="NormalWeb"/>
        <w:spacing w:before="0" w:beforeAutospacing="0" w:after="0" w:afterAutospacing="0" w:line="16" w:lineRule="atLeast"/>
        <w:outlineLvl w:val="0"/>
        <w:rPr>
          <w:rFonts w:ascii="Arial" w:hAnsi="Arial" w:cs="Arial"/>
          <w:bCs/>
          <w:sz w:val="18"/>
          <w:szCs w:val="18"/>
        </w:rPr>
      </w:pPr>
      <w:r w:rsidRPr="00A07A10">
        <w:rPr>
          <w:rFonts w:ascii="Arial" w:hAnsi="Arial" w:cs="Arial"/>
          <w:b/>
          <w:sz w:val="18"/>
          <w:szCs w:val="18"/>
          <w:u w:val="single"/>
        </w:rPr>
        <w:t>Termination</w:t>
      </w:r>
      <w:r w:rsidRPr="00A07A10" w:rsidR="00A877CC">
        <w:rPr>
          <w:rFonts w:ascii="Arial" w:hAnsi="Arial" w:cs="Arial"/>
          <w:b/>
          <w:sz w:val="18"/>
          <w:szCs w:val="18"/>
          <w:u w:val="single"/>
        </w:rPr>
        <w:t>.</w:t>
      </w:r>
      <w:r w:rsidRPr="00A07A10" w:rsidR="00B80874">
        <w:rPr>
          <w:rFonts w:ascii="Arial" w:hAnsi="Arial" w:cs="Arial"/>
          <w:b/>
          <w:sz w:val="18"/>
          <w:szCs w:val="18"/>
          <w:u w:val="single"/>
        </w:rPr>
        <w:t xml:space="preserve">  </w:t>
      </w:r>
      <w:r w:rsidRPr="00A07A10" w:rsidR="00B80874">
        <w:rPr>
          <w:rFonts w:ascii="Arial" w:hAnsi="Arial" w:cs="Arial"/>
          <w:sz w:val="18"/>
          <w:szCs w:val="18"/>
        </w:rPr>
        <w:t xml:space="preserve">Licensee's termination rights shall be governed by FAR 52.212-4(l) and (m). Licensor's termination rights shall be governed by </w:t>
      </w:r>
      <w:r w:rsidRPr="00A07A10" w:rsidR="002B341E">
        <w:rPr>
          <w:rFonts w:ascii="Arial" w:hAnsi="Arial" w:cs="Arial"/>
          <w:sz w:val="18"/>
          <w:szCs w:val="18"/>
        </w:rPr>
        <w:t>FAR 52.233-1</w:t>
      </w:r>
      <w:r w:rsidRPr="00A07A10" w:rsidR="00B80874">
        <w:rPr>
          <w:rFonts w:ascii="Arial" w:hAnsi="Arial" w:cs="Arial"/>
          <w:sz w:val="18"/>
          <w:szCs w:val="18"/>
        </w:rPr>
        <w:t>.</w:t>
      </w:r>
      <w:r w:rsidRPr="00A07A10">
        <w:rPr>
          <w:rFonts w:ascii="Arial" w:hAnsi="Arial" w:cs="Arial"/>
          <w:sz w:val="18"/>
          <w:szCs w:val="18"/>
        </w:rPr>
        <w:t xml:space="preserve"> </w:t>
      </w:r>
    </w:p>
    <w:p xmlns:wp14="http://schemas.microsoft.com/office/word/2010/wordml" w:rsidRPr="00A07A10" w:rsidR="00231DB7" w:rsidP="000A229E" w:rsidRDefault="00231DB7" w14:paraId="154EDC23" wp14:textId="77777777">
      <w:pPr>
        <w:pStyle w:val="NormalWeb"/>
        <w:spacing w:before="0" w:beforeAutospacing="0" w:after="0" w:afterAutospacing="0" w:line="16" w:lineRule="atLeast"/>
        <w:outlineLvl w:val="0"/>
        <w:rPr>
          <w:rFonts w:ascii="Arial" w:hAnsi="Arial" w:cs="Arial"/>
          <w:sz w:val="18"/>
          <w:szCs w:val="18"/>
        </w:rPr>
      </w:pPr>
      <w:r w:rsidRPr="00A07A10">
        <w:rPr>
          <w:rFonts w:ascii="Arial" w:hAnsi="Arial" w:cs="Arial"/>
          <w:b/>
          <w:spacing w:val="-3"/>
          <w:sz w:val="18"/>
          <w:szCs w:val="18"/>
          <w:u w:val="single"/>
        </w:rPr>
        <w:t>Merger</w:t>
      </w:r>
      <w:r w:rsidRPr="00A07A10" w:rsidR="00A877CC">
        <w:rPr>
          <w:rFonts w:ascii="Arial" w:hAnsi="Arial" w:cs="Arial"/>
          <w:b/>
          <w:spacing w:val="-3"/>
          <w:sz w:val="18"/>
          <w:szCs w:val="18"/>
          <w:u w:val="single"/>
        </w:rPr>
        <w:t>.</w:t>
      </w:r>
      <w:r w:rsidRPr="00A07A10">
        <w:rPr>
          <w:rFonts w:ascii="Arial" w:hAnsi="Arial" w:cs="Arial"/>
          <w:spacing w:val="-3"/>
          <w:sz w:val="18"/>
          <w:szCs w:val="18"/>
        </w:rPr>
        <w:t xml:space="preserve"> Except and solely for any separate master agreement or group purchasing agreement executed by the parties for the purchase and license of the Product </w:t>
      </w:r>
      <w:r w:rsidRPr="00A07A10">
        <w:rPr>
          <w:rFonts w:ascii="Arial" w:hAnsi="Arial" w:cs="Arial"/>
          <w:color w:val="000000"/>
          <w:spacing w:val="-3"/>
          <w:sz w:val="18"/>
          <w:szCs w:val="18"/>
        </w:rPr>
        <w:t>purchased hereunder,</w:t>
      </w:r>
      <w:r w:rsidRPr="00A07A10">
        <w:rPr>
          <w:rFonts w:ascii="Arial" w:hAnsi="Arial" w:cs="Arial"/>
          <w:spacing w:val="-3"/>
          <w:sz w:val="18"/>
          <w:szCs w:val="18"/>
        </w:rPr>
        <w:t xml:space="preserve"> these Terms and Conditions</w:t>
      </w:r>
      <w:r w:rsidRPr="00A07A10">
        <w:rPr>
          <w:rFonts w:ascii="Arial" w:hAnsi="Arial" w:cs="Arial"/>
          <w:sz w:val="18"/>
          <w:szCs w:val="18"/>
        </w:rPr>
        <w:t xml:space="preserve"> </w:t>
      </w:r>
      <w:r w:rsidRPr="00A07A10" w:rsidR="001C2E99">
        <w:rPr>
          <w:rFonts w:ascii="Arial" w:hAnsi="Arial" w:cs="Arial"/>
          <w:sz w:val="18"/>
          <w:szCs w:val="18"/>
        </w:rPr>
        <w:t xml:space="preserve">in conjunction with the underlying GSA Schedule Contract and GSA Purchase Order </w:t>
      </w:r>
      <w:r w:rsidRPr="00A07A10">
        <w:rPr>
          <w:rFonts w:ascii="Arial" w:hAnsi="Arial" w:cs="Arial"/>
          <w:spacing w:val="-3"/>
          <w:sz w:val="18"/>
          <w:szCs w:val="18"/>
        </w:rPr>
        <w:t xml:space="preserve">supersede any inconsistent provisions and understandings, oral or written, between the parties. </w:t>
      </w:r>
    </w:p>
    <w:p xmlns:wp14="http://schemas.microsoft.com/office/word/2010/wordml" w:rsidRPr="00A07A10" w:rsidR="00382629" w:rsidP="000A229E" w:rsidRDefault="00382629" w14:paraId="29DEBB64" wp14:textId="77777777">
      <w:pPr>
        <w:spacing w:after="240" w:afterLines="100"/>
        <w:contextualSpacing/>
        <w:outlineLvl w:val="0"/>
        <w:rPr>
          <w:rFonts w:cs="Arial"/>
          <w:sz w:val="18"/>
          <w:szCs w:val="18"/>
        </w:rPr>
      </w:pPr>
      <w:r w:rsidRPr="00A07A10">
        <w:rPr>
          <w:rFonts w:cs="Arial"/>
          <w:b/>
          <w:sz w:val="18"/>
          <w:szCs w:val="18"/>
          <w:u w:val="single"/>
        </w:rPr>
        <w:t>Express Authority</w:t>
      </w:r>
      <w:r w:rsidRPr="00A07A10">
        <w:rPr>
          <w:rFonts w:cs="Arial"/>
          <w:b/>
          <w:sz w:val="18"/>
          <w:szCs w:val="18"/>
        </w:rPr>
        <w:t>.</w:t>
      </w:r>
      <w:r w:rsidRPr="00A07A10">
        <w:rPr>
          <w:rFonts w:cs="Arial"/>
          <w:sz w:val="18"/>
          <w:szCs w:val="18"/>
        </w:rPr>
        <w:t xml:space="preserve"> The individual executing this agreement for Customer represents that he or she is authorized to bind Customer and end user (in the event they are not the same entity) to the terms of this Agreement. Should an end user breach any term of this Agreement, </w:t>
      </w:r>
      <w:r w:rsidRPr="00A07A10" w:rsidR="008D34FA">
        <w:rPr>
          <w:rFonts w:cs="Arial"/>
          <w:sz w:val="18"/>
          <w:szCs w:val="18"/>
        </w:rPr>
        <w:t>Hillrom</w:t>
      </w:r>
      <w:r w:rsidRPr="00A07A10">
        <w:rPr>
          <w:rFonts w:cs="Arial"/>
          <w:sz w:val="18"/>
          <w:szCs w:val="18"/>
        </w:rPr>
        <w:t xml:space="preserve"> may exercise its rights under the Termination provision against Customer and end user.   </w:t>
      </w:r>
    </w:p>
    <w:p xmlns:wp14="http://schemas.microsoft.com/office/word/2010/wordml" w:rsidRPr="00A07A10" w:rsidR="00382629" w:rsidP="000A229E" w:rsidRDefault="00231DB7" w14:paraId="13081F96" wp14:textId="77777777">
      <w:pPr>
        <w:spacing w:after="240" w:afterLines="100"/>
        <w:contextualSpacing/>
        <w:outlineLvl w:val="0"/>
        <w:rPr>
          <w:rFonts w:cs="Arial"/>
          <w:bCs/>
          <w:sz w:val="18"/>
          <w:szCs w:val="18"/>
        </w:rPr>
      </w:pPr>
      <w:r w:rsidRPr="00A07A10">
        <w:rPr>
          <w:rFonts w:cs="Arial"/>
          <w:b/>
          <w:bCs/>
          <w:sz w:val="18"/>
          <w:szCs w:val="18"/>
          <w:u w:val="single"/>
        </w:rPr>
        <w:t>No Waiver</w:t>
      </w:r>
      <w:r w:rsidRPr="00A07A10" w:rsidR="00A877CC">
        <w:rPr>
          <w:rFonts w:cs="Arial"/>
          <w:b/>
          <w:bCs/>
          <w:sz w:val="18"/>
          <w:szCs w:val="18"/>
          <w:u w:val="single"/>
        </w:rPr>
        <w:t>.</w:t>
      </w:r>
      <w:r w:rsidRPr="00A07A10">
        <w:rPr>
          <w:rFonts w:cs="Arial"/>
          <w:b/>
          <w:bCs/>
          <w:sz w:val="18"/>
          <w:szCs w:val="18"/>
        </w:rPr>
        <w:t xml:space="preserve"> </w:t>
      </w:r>
      <w:r w:rsidRPr="00A07A10">
        <w:rPr>
          <w:rFonts w:cs="Arial"/>
          <w:bCs/>
          <w:sz w:val="18"/>
          <w:szCs w:val="18"/>
        </w:rPr>
        <w:t xml:space="preserve">A waiver by either party, at any time of any instance of the other party’s noncompliance with any obligation or responsibility in this Agreement will not be deemed a waiver of subsequent instances. </w:t>
      </w:r>
    </w:p>
    <w:p xmlns:wp14="http://schemas.microsoft.com/office/word/2010/wordml" w:rsidRPr="00A07A10" w:rsidR="00382629" w:rsidP="000A229E" w:rsidRDefault="00231DB7" w14:paraId="0042F554" wp14:textId="77777777">
      <w:pPr>
        <w:spacing w:after="240" w:afterLines="100"/>
        <w:contextualSpacing/>
        <w:outlineLvl w:val="0"/>
        <w:rPr>
          <w:rFonts w:cs="Arial"/>
          <w:bCs/>
          <w:sz w:val="18"/>
          <w:szCs w:val="18"/>
        </w:rPr>
      </w:pPr>
      <w:r w:rsidRPr="00A07A10">
        <w:rPr>
          <w:rFonts w:cs="Arial"/>
          <w:b/>
          <w:bCs/>
          <w:sz w:val="18"/>
          <w:szCs w:val="18"/>
          <w:u w:val="single"/>
        </w:rPr>
        <w:t>Audit and Inspection Rights</w:t>
      </w:r>
      <w:r w:rsidRPr="00A07A10" w:rsidR="00A877CC">
        <w:rPr>
          <w:rFonts w:cs="Arial"/>
          <w:b/>
          <w:bCs/>
          <w:sz w:val="18"/>
          <w:szCs w:val="18"/>
          <w:u w:val="single"/>
        </w:rPr>
        <w:t>.</w:t>
      </w:r>
      <w:r w:rsidRPr="00A07A10">
        <w:rPr>
          <w:rFonts w:cs="Arial"/>
          <w:b/>
          <w:bCs/>
          <w:sz w:val="18"/>
          <w:szCs w:val="18"/>
        </w:rPr>
        <w:t xml:space="preserve">  </w:t>
      </w:r>
      <w:r w:rsidRPr="00A07A10" w:rsidR="008D34FA">
        <w:rPr>
          <w:rFonts w:cs="Arial"/>
          <w:bCs/>
          <w:sz w:val="18"/>
          <w:szCs w:val="18"/>
        </w:rPr>
        <w:t>Hillrom</w:t>
      </w:r>
      <w:r w:rsidRPr="00A07A10">
        <w:rPr>
          <w:rFonts w:cs="Arial"/>
          <w:bCs/>
          <w:sz w:val="18"/>
          <w:szCs w:val="18"/>
        </w:rPr>
        <w:t xml:space="preserve"> shall have the right to audit and inspect Customer’s compliance with this Agreement and any applicable </w:t>
      </w:r>
      <w:r w:rsidRPr="00A07A10" w:rsidR="00072742">
        <w:rPr>
          <w:rFonts w:cs="Arial"/>
          <w:bCs/>
          <w:sz w:val="18"/>
          <w:szCs w:val="18"/>
        </w:rPr>
        <w:t xml:space="preserve">Purchase Order </w:t>
      </w:r>
      <w:r w:rsidRPr="00A07A10">
        <w:rPr>
          <w:rFonts w:cs="Arial"/>
          <w:bCs/>
          <w:sz w:val="18"/>
          <w:szCs w:val="18"/>
        </w:rPr>
        <w:t xml:space="preserve">after reasonable notice. </w:t>
      </w:r>
    </w:p>
    <w:p xmlns:wp14="http://schemas.microsoft.com/office/word/2010/wordml" w:rsidRPr="00A07A10" w:rsidR="00382629" w:rsidP="000A229E" w:rsidRDefault="00231DB7" w14:paraId="3CEA2465" wp14:textId="77777777">
      <w:pPr>
        <w:spacing w:after="240" w:afterLines="100"/>
        <w:contextualSpacing/>
        <w:outlineLvl w:val="0"/>
        <w:rPr>
          <w:rFonts w:cs="Arial"/>
          <w:sz w:val="18"/>
          <w:szCs w:val="18"/>
        </w:rPr>
      </w:pPr>
      <w:r w:rsidRPr="00A07A10">
        <w:rPr>
          <w:rFonts w:cs="Arial"/>
          <w:b/>
          <w:sz w:val="18"/>
          <w:szCs w:val="18"/>
          <w:u w:val="single"/>
        </w:rPr>
        <w:t>Governing Law</w:t>
      </w:r>
      <w:r w:rsidRPr="00A07A10" w:rsidR="00A877CC">
        <w:rPr>
          <w:rFonts w:cs="Arial"/>
          <w:b/>
          <w:sz w:val="18"/>
          <w:szCs w:val="18"/>
          <w:u w:val="single"/>
        </w:rPr>
        <w:t>.</w:t>
      </w:r>
      <w:r w:rsidRPr="00A07A10">
        <w:rPr>
          <w:rFonts w:cs="Arial"/>
          <w:sz w:val="18"/>
          <w:szCs w:val="18"/>
        </w:rPr>
        <w:t xml:space="preserve"> </w:t>
      </w:r>
      <w:r w:rsidRPr="00A07A10" w:rsidR="00871F15">
        <w:rPr>
          <w:rFonts w:cs="Arial"/>
          <w:sz w:val="18"/>
          <w:szCs w:val="18"/>
        </w:rPr>
        <w:t>The validity of these Terms and Conditions and the rights, obligations and relations of the parties hereunder shall be construed and determined under and in accordance with United States</w:t>
      </w:r>
      <w:r w:rsidRPr="00A07A10" w:rsidR="00FC4461">
        <w:rPr>
          <w:rFonts w:cs="Arial"/>
          <w:sz w:val="18"/>
          <w:szCs w:val="18"/>
        </w:rPr>
        <w:t xml:space="preserve"> Federal Law</w:t>
      </w:r>
      <w:r w:rsidRPr="00A07A10" w:rsidR="00044204">
        <w:rPr>
          <w:rFonts w:cs="Arial"/>
          <w:sz w:val="18"/>
          <w:szCs w:val="18"/>
        </w:rPr>
        <w:t>.</w:t>
      </w:r>
    </w:p>
    <w:p xmlns:wp14="http://schemas.microsoft.com/office/word/2010/wordml" w:rsidRPr="00A07A10" w:rsidR="00382629" w:rsidP="000A229E" w:rsidRDefault="00231DB7" w14:paraId="27A01CEF" wp14:textId="77777777">
      <w:pPr>
        <w:spacing w:after="240" w:afterLines="100"/>
        <w:contextualSpacing/>
        <w:outlineLvl w:val="0"/>
        <w:rPr>
          <w:rFonts w:cs="Arial"/>
          <w:bCs/>
          <w:sz w:val="18"/>
          <w:szCs w:val="18"/>
        </w:rPr>
      </w:pPr>
      <w:r w:rsidRPr="00A07A10">
        <w:rPr>
          <w:rFonts w:cs="Arial"/>
          <w:b/>
          <w:bCs/>
          <w:sz w:val="18"/>
          <w:szCs w:val="18"/>
          <w:u w:val="single"/>
        </w:rPr>
        <w:t>Assignment</w:t>
      </w:r>
      <w:r w:rsidRPr="00A07A10" w:rsidR="00A877CC">
        <w:rPr>
          <w:rFonts w:cs="Arial"/>
          <w:b/>
          <w:bCs/>
          <w:sz w:val="18"/>
          <w:szCs w:val="18"/>
          <w:u w:val="single"/>
        </w:rPr>
        <w:t>.</w:t>
      </w:r>
      <w:r w:rsidRPr="00A07A10">
        <w:rPr>
          <w:rFonts w:cs="Arial"/>
          <w:bCs/>
          <w:sz w:val="18"/>
          <w:szCs w:val="18"/>
        </w:rPr>
        <w:t xml:space="preserve"> </w:t>
      </w:r>
      <w:r w:rsidRPr="00A07A10" w:rsidR="008D34FA">
        <w:rPr>
          <w:rFonts w:cs="Arial"/>
          <w:bCs/>
          <w:sz w:val="18"/>
          <w:szCs w:val="18"/>
        </w:rPr>
        <w:t>Hillrom</w:t>
      </w:r>
      <w:r w:rsidRPr="00A07A10" w:rsidR="00065BCB">
        <w:rPr>
          <w:rFonts w:cs="Arial"/>
          <w:bCs/>
          <w:sz w:val="18"/>
          <w:szCs w:val="18"/>
        </w:rPr>
        <w:t xml:space="preserve"> and the Customer</w:t>
      </w:r>
      <w:r w:rsidRPr="00A07A10" w:rsidR="00037664">
        <w:rPr>
          <w:rFonts w:cs="Arial"/>
          <w:bCs/>
          <w:sz w:val="18"/>
          <w:szCs w:val="18"/>
        </w:rPr>
        <w:t xml:space="preserve"> may assign this Agreement by following the assignment procedures established in the FAR.  </w:t>
      </w:r>
    </w:p>
    <w:p xmlns:wp14="http://schemas.microsoft.com/office/word/2010/wordml" w:rsidRPr="00A07A10" w:rsidR="00871F15" w:rsidP="000A229E" w:rsidRDefault="00231DB7" w14:paraId="488BA1FD" wp14:textId="77777777">
      <w:pPr>
        <w:spacing w:after="240" w:afterLines="100"/>
        <w:contextualSpacing/>
        <w:outlineLvl w:val="0"/>
        <w:rPr>
          <w:rFonts w:cs="Arial"/>
          <w:sz w:val="18"/>
          <w:szCs w:val="18"/>
        </w:rPr>
      </w:pPr>
      <w:r w:rsidRPr="00A07A10">
        <w:rPr>
          <w:rFonts w:cs="Arial"/>
          <w:b/>
          <w:sz w:val="18"/>
          <w:szCs w:val="18"/>
          <w:u w:val="single"/>
        </w:rPr>
        <w:t>Severability</w:t>
      </w:r>
      <w:r w:rsidRPr="00A07A10" w:rsidR="00A877CC">
        <w:rPr>
          <w:rFonts w:cs="Arial"/>
          <w:b/>
          <w:sz w:val="18"/>
          <w:szCs w:val="18"/>
          <w:u w:val="single"/>
        </w:rPr>
        <w:t>.</w:t>
      </w:r>
      <w:r w:rsidRPr="00A07A10">
        <w:rPr>
          <w:rFonts w:cs="Arial"/>
          <w:sz w:val="18"/>
          <w:szCs w:val="18"/>
        </w:rPr>
        <w:t xml:space="preserve"> Should any term or provision of these Terms and Conditions be finally determined by a court of competent jurisdiction to be void, invalid, unenforceable or contrary to law or equity, the offending term shall be modified and limited (or if strictly necessary, deleted) only to the extent required to conform to the requirements of law and the remainder of this Agreement (or, as the case may be, the application of such provisions to other circumstances) shall not be affected thereby but rather shall be enforced to the greatest extent permitted by law.</w:t>
      </w:r>
    </w:p>
    <w:p xmlns:wp14="http://schemas.microsoft.com/office/word/2010/wordml" w:rsidRPr="00A07A10" w:rsidR="00871F15" w:rsidP="000A229E" w:rsidRDefault="00871F15" w14:paraId="00E180D4" wp14:textId="77777777">
      <w:pPr>
        <w:spacing w:after="240" w:afterLines="100"/>
        <w:contextualSpacing/>
        <w:outlineLvl w:val="0"/>
        <w:rPr>
          <w:rFonts w:cs="Arial"/>
          <w:sz w:val="18"/>
          <w:szCs w:val="18"/>
        </w:rPr>
      </w:pPr>
      <w:r w:rsidRPr="00A07A10">
        <w:rPr>
          <w:rFonts w:cs="Arial"/>
          <w:b/>
          <w:sz w:val="18"/>
          <w:szCs w:val="18"/>
          <w:u w:val="single"/>
        </w:rPr>
        <w:t>Disputes</w:t>
      </w:r>
      <w:r w:rsidRPr="00A07A10">
        <w:rPr>
          <w:rFonts w:cs="Arial"/>
          <w:b/>
          <w:sz w:val="18"/>
          <w:szCs w:val="18"/>
        </w:rPr>
        <w:t xml:space="preserve">.  </w:t>
      </w:r>
      <w:r w:rsidRPr="00A07A10">
        <w:rPr>
          <w:rFonts w:cs="Arial"/>
          <w:sz w:val="18"/>
          <w:szCs w:val="18"/>
        </w:rPr>
        <w:t xml:space="preserve">This Agreement is subject to the Contract Disputes Act of 1978, as amended, 41 USC 601-613.  Failure of the parties to this Agreement to reach agreement on any request for equitable adjustment, claim, appeal or action arising under or relating to this Agreement shall be a dispute to be resolved in accordance with the clause at FAR 52.233-1, “Disputes”, which is incorporated herein by reference.  </w:t>
      </w:r>
      <w:r w:rsidRPr="00A07A10" w:rsidR="008D34FA">
        <w:rPr>
          <w:rFonts w:cs="Arial"/>
          <w:sz w:val="18"/>
          <w:szCs w:val="18"/>
        </w:rPr>
        <w:t>Hillrom</w:t>
      </w:r>
      <w:r w:rsidRPr="00A07A10">
        <w:rPr>
          <w:rFonts w:cs="Arial"/>
          <w:sz w:val="18"/>
          <w:szCs w:val="18"/>
        </w:rPr>
        <w:t xml:space="preserve"> shall proceed diligently with performance of this Agreement pending final resolution of any dispute arising hereunder.</w:t>
      </w:r>
    </w:p>
    <w:p xmlns:wp14="http://schemas.microsoft.com/office/word/2010/wordml" w:rsidRPr="00A07A10" w:rsidR="00885158" w:rsidP="000A229E" w:rsidRDefault="00231DB7" w14:paraId="6FC0BCC9" wp14:textId="77777777">
      <w:pPr>
        <w:spacing w:after="240" w:afterLines="100"/>
        <w:contextualSpacing/>
        <w:outlineLvl w:val="0"/>
        <w:rPr>
          <w:rFonts w:cs="Arial"/>
          <w:sz w:val="18"/>
          <w:szCs w:val="18"/>
        </w:rPr>
      </w:pPr>
      <w:r w:rsidRPr="00A07A10">
        <w:rPr>
          <w:rFonts w:cs="Arial"/>
          <w:b/>
          <w:sz w:val="18"/>
          <w:szCs w:val="18"/>
          <w:u w:val="single"/>
        </w:rPr>
        <w:t>Business Associates Addendum</w:t>
      </w:r>
      <w:r w:rsidRPr="00A07A10" w:rsidR="00A877CC">
        <w:rPr>
          <w:rFonts w:cs="Arial"/>
          <w:b/>
          <w:sz w:val="18"/>
          <w:szCs w:val="18"/>
        </w:rPr>
        <w:t>.</w:t>
      </w:r>
      <w:r w:rsidRPr="00A07A10">
        <w:rPr>
          <w:rFonts w:cs="Arial"/>
          <w:sz w:val="18"/>
          <w:szCs w:val="18"/>
        </w:rPr>
        <w:t xml:space="preserve"> Unless the parties have entered into a separate Business Associate Agreement, the Business Associates Addendum attached hereto shall apply to those circumstances where </w:t>
      </w:r>
      <w:r w:rsidRPr="00A07A10" w:rsidR="008D34FA">
        <w:rPr>
          <w:rFonts w:cs="Arial"/>
          <w:sz w:val="18"/>
          <w:szCs w:val="18"/>
        </w:rPr>
        <w:t>Hillrom</w:t>
      </w:r>
      <w:r w:rsidRPr="00A07A10">
        <w:rPr>
          <w:rFonts w:cs="Arial"/>
          <w:sz w:val="18"/>
          <w:szCs w:val="18"/>
        </w:rPr>
        <w:t xml:space="preserve"> is acting as a business associate.  </w:t>
      </w:r>
      <w:r w:rsidRPr="00A07A10" w:rsidR="006F5A6F">
        <w:rPr>
          <w:rFonts w:cs="Arial"/>
          <w:sz w:val="18"/>
          <w:szCs w:val="18"/>
        </w:rPr>
        <w:t xml:space="preserve">IMPORTANT NOTE:  The Business Associate Agreement </w:t>
      </w:r>
      <w:r w:rsidRPr="00A07A10" w:rsidR="001E3C41">
        <w:rPr>
          <w:rFonts w:cs="Arial"/>
          <w:sz w:val="18"/>
          <w:szCs w:val="18"/>
        </w:rPr>
        <w:t xml:space="preserve">attached at Appendix </w:t>
      </w:r>
      <w:r w:rsidRPr="00A07A10" w:rsidR="005A1D2D">
        <w:rPr>
          <w:rFonts w:cs="Arial"/>
          <w:sz w:val="18"/>
          <w:szCs w:val="18"/>
        </w:rPr>
        <w:t xml:space="preserve">4 </w:t>
      </w:r>
      <w:r w:rsidRPr="00A07A10" w:rsidR="00276742">
        <w:rPr>
          <w:rFonts w:cs="Arial"/>
          <w:sz w:val="18"/>
          <w:szCs w:val="18"/>
        </w:rPr>
        <w:t>is not intended to</w:t>
      </w:r>
      <w:r w:rsidRPr="00A07A10" w:rsidR="006F5A6F">
        <w:rPr>
          <w:rFonts w:cs="Arial"/>
          <w:sz w:val="18"/>
          <w:szCs w:val="18"/>
        </w:rPr>
        <w:t xml:space="preserve"> apply to the Department of Veterans Affairs Veterans Health Administration (“VHA”).  If the Covered Entity is the VHA then the “Business Associate Agreement Between the Department of Veterans Affairs Veterans Health Administration and </w:t>
      </w:r>
      <w:r w:rsidRPr="00A07A10" w:rsidR="008D34FA">
        <w:rPr>
          <w:rFonts w:cs="Arial"/>
          <w:sz w:val="18"/>
          <w:szCs w:val="18"/>
        </w:rPr>
        <w:t>Hillrom</w:t>
      </w:r>
      <w:r w:rsidRPr="00A07A10" w:rsidR="006F5A6F">
        <w:rPr>
          <w:rFonts w:cs="Arial"/>
          <w:sz w:val="18"/>
          <w:szCs w:val="18"/>
        </w:rPr>
        <w:t xml:space="preserve"> Company, Inc., effective April 1, 2014 applies instead.</w:t>
      </w:r>
    </w:p>
    <w:p xmlns:wp14="http://schemas.microsoft.com/office/word/2010/wordml" w:rsidRPr="00A07A10" w:rsidR="00231DB7" w:rsidP="000A229E" w:rsidRDefault="00231DB7" w14:paraId="02EB378F" wp14:textId="77777777">
      <w:pPr>
        <w:spacing w:after="240" w:afterLines="100"/>
        <w:contextualSpacing/>
        <w:outlineLvl w:val="0"/>
        <w:rPr>
          <w:rFonts w:cs="Arial"/>
          <w:sz w:val="18"/>
          <w:szCs w:val="18"/>
        </w:rPr>
      </w:pPr>
    </w:p>
    <w:p xmlns:wp14="http://schemas.microsoft.com/office/word/2010/wordml" w:rsidRPr="00A07A10" w:rsidR="00231DB7" w:rsidP="000A229E" w:rsidRDefault="00231DB7" w14:paraId="6A05A809" wp14:textId="77777777">
      <w:pPr>
        <w:pStyle w:val="ListParagraph"/>
        <w:tabs>
          <w:tab w:val="left" w:pos="270"/>
        </w:tabs>
        <w:spacing w:after="0" w:line="240" w:lineRule="auto"/>
        <w:ind w:left="274" w:hanging="274"/>
        <w:contextualSpacing w:val="0"/>
        <w:rPr>
          <w:rFonts w:ascii="Arial" w:hAnsi="Arial" w:cs="Arial"/>
          <w:sz w:val="18"/>
          <w:szCs w:val="18"/>
        </w:rPr>
      </w:pPr>
    </w:p>
    <w:p xmlns:wp14="http://schemas.microsoft.com/office/word/2010/wordml" w:rsidRPr="00A07A10" w:rsidR="007B0B03" w:rsidP="000A229E" w:rsidRDefault="007B0B03" w14:paraId="5A39BBE3" wp14:textId="77777777">
      <w:pPr>
        <w:spacing w:after="240" w:afterLines="100"/>
        <w:rPr>
          <w:rFonts w:cs="Arial"/>
          <w:sz w:val="18"/>
          <w:szCs w:val="18"/>
        </w:rPr>
      </w:pPr>
    </w:p>
    <w:p xmlns:wp14="http://schemas.microsoft.com/office/word/2010/wordml" w:rsidRPr="00A07A10" w:rsidR="007B0B03" w:rsidP="000A229E" w:rsidRDefault="007B0B03" w14:paraId="41C8F396" wp14:textId="77777777">
      <w:pPr>
        <w:spacing w:after="240" w:afterLines="100"/>
        <w:rPr>
          <w:rFonts w:cs="Arial"/>
          <w:sz w:val="18"/>
          <w:szCs w:val="18"/>
        </w:rPr>
      </w:pPr>
    </w:p>
    <w:p xmlns:wp14="http://schemas.microsoft.com/office/word/2010/wordml" w:rsidRPr="00A07A10" w:rsidR="00E25BFE" w:rsidP="000A229E" w:rsidRDefault="00E25BFE" w14:paraId="72A3D3EC" wp14:textId="77777777">
      <w:pPr>
        <w:rPr>
          <w:rFonts w:cs="Arial"/>
          <w:b/>
          <w:iCs/>
          <w:caps/>
          <w:sz w:val="18"/>
          <w:szCs w:val="18"/>
          <w:u w:val="single"/>
        </w:rPr>
      </w:pPr>
      <w:r w:rsidRPr="00A07A10">
        <w:rPr>
          <w:rFonts w:cs="Arial"/>
          <w:b/>
          <w:iCs/>
          <w:caps/>
          <w:sz w:val="18"/>
          <w:szCs w:val="18"/>
          <w:u w:val="single"/>
        </w:rPr>
        <w:br w:type="page"/>
      </w:r>
    </w:p>
    <w:p xmlns:wp14="http://schemas.microsoft.com/office/word/2010/wordml" w:rsidRPr="00A07A10" w:rsidR="00215FBF" w:rsidP="000A229E" w:rsidRDefault="00215FBF" w14:paraId="6FAF73B9" wp14:textId="77777777">
      <w:pPr>
        <w:rPr>
          <w:rFonts w:cs="Arial"/>
          <w:b/>
          <w:iCs/>
          <w:caps/>
          <w:sz w:val="18"/>
          <w:szCs w:val="18"/>
          <w:u w:val="single"/>
        </w:rPr>
      </w:pPr>
      <w:r w:rsidRPr="00A07A10">
        <w:rPr>
          <w:rFonts w:cs="Arial"/>
          <w:b/>
          <w:iCs/>
          <w:caps/>
          <w:sz w:val="18"/>
          <w:szCs w:val="18"/>
          <w:u w:val="single"/>
        </w:rPr>
        <w:t>EXHIBIT a</w:t>
      </w:r>
    </w:p>
    <w:p xmlns:wp14="http://schemas.microsoft.com/office/word/2010/wordml" w:rsidRPr="00A07A10" w:rsidR="00215FBF" w:rsidP="000A229E" w:rsidRDefault="00215FBF" w14:paraId="55D63F32" wp14:textId="77777777">
      <w:pPr>
        <w:rPr>
          <w:rFonts w:cs="Arial"/>
          <w:b/>
          <w:iCs/>
          <w:caps/>
          <w:sz w:val="18"/>
          <w:szCs w:val="18"/>
          <w:u w:val="single"/>
        </w:rPr>
      </w:pPr>
      <w:r w:rsidRPr="00A07A10">
        <w:rPr>
          <w:rFonts w:cs="Arial"/>
          <w:b/>
          <w:iCs/>
          <w:caps/>
          <w:sz w:val="18"/>
          <w:szCs w:val="18"/>
          <w:u w:val="single"/>
        </w:rPr>
        <w:t>NaviCare® Nurse Call</w:t>
      </w:r>
      <w:r w:rsidRPr="00A07A10" w:rsidR="005F59B9">
        <w:rPr>
          <w:rFonts w:cs="Arial"/>
          <w:b/>
          <w:iCs/>
          <w:caps/>
          <w:sz w:val="18"/>
          <w:szCs w:val="18"/>
          <w:u w:val="single"/>
        </w:rPr>
        <w:t xml:space="preserve"> (“NNC”)</w:t>
      </w:r>
    </w:p>
    <w:p xmlns:wp14="http://schemas.microsoft.com/office/word/2010/wordml" w:rsidRPr="00A07A10" w:rsidR="00EF6F61" w:rsidP="000A229E" w:rsidRDefault="00EF6F61" w14:paraId="5E0BF9D7" wp14:textId="77777777">
      <w:pPr>
        <w:ind w:right="90"/>
        <w:outlineLvl w:val="0"/>
        <w:rPr>
          <w:rFonts w:cs="Arial"/>
          <w:b/>
          <w:bCs/>
          <w:sz w:val="18"/>
          <w:szCs w:val="18"/>
          <w:u w:val="single"/>
        </w:rPr>
      </w:pPr>
      <w:r w:rsidRPr="00A07A10">
        <w:rPr>
          <w:rFonts w:cs="Arial"/>
          <w:b/>
          <w:bCs/>
          <w:sz w:val="18"/>
          <w:szCs w:val="18"/>
          <w:u w:val="single"/>
        </w:rPr>
        <w:t xml:space="preserve">Limited Warranty, Software, Parts and Labor </w:t>
      </w:r>
      <w:r w:rsidRPr="00A07A10" w:rsidR="00342081">
        <w:rPr>
          <w:rFonts w:cs="Arial"/>
          <w:b/>
          <w:bCs/>
          <w:sz w:val="18"/>
          <w:szCs w:val="18"/>
          <w:u w:val="single"/>
        </w:rPr>
        <w:t>Service Contracts</w:t>
      </w:r>
    </w:p>
    <w:p xmlns:wp14="http://schemas.microsoft.com/office/word/2010/wordml" w:rsidRPr="00A07A10" w:rsidR="00B35B32" w:rsidP="000A229E" w:rsidRDefault="00B35B32" w14:paraId="0D0B940D" wp14:textId="77777777">
      <w:pPr>
        <w:ind w:right="90"/>
        <w:outlineLvl w:val="0"/>
        <w:rPr>
          <w:rFonts w:cs="Arial"/>
          <w:b/>
          <w:bCs/>
          <w:sz w:val="18"/>
          <w:szCs w:val="18"/>
          <w:u w:val="single"/>
        </w:rPr>
      </w:pPr>
    </w:p>
    <w:p xmlns:wp14="http://schemas.microsoft.com/office/word/2010/wordml" w:rsidRPr="00A07A10" w:rsidR="006F5A6F" w:rsidP="000A229E" w:rsidRDefault="006F5A6F" w14:paraId="245505F9" wp14:textId="77777777">
      <w:pPr>
        <w:numPr>
          <w:ilvl w:val="0"/>
          <w:numId w:val="23"/>
        </w:numPr>
        <w:spacing w:after="240" w:afterLines="100" w:line="276" w:lineRule="auto"/>
        <w:ind w:right="90"/>
        <w:outlineLvl w:val="1"/>
        <w:rPr>
          <w:rFonts w:cs="Arial"/>
          <w:b/>
          <w:bCs/>
          <w:sz w:val="18"/>
          <w:szCs w:val="18"/>
          <w:u w:val="single"/>
        </w:rPr>
      </w:pPr>
      <w:r w:rsidRPr="00A07A10">
        <w:rPr>
          <w:rFonts w:cs="Arial"/>
          <w:b/>
          <w:bCs/>
          <w:sz w:val="18"/>
          <w:szCs w:val="18"/>
          <w:u w:val="single"/>
        </w:rPr>
        <w:t>APPLICATION:</w:t>
      </w:r>
      <w:r w:rsidRPr="00A07A10">
        <w:rPr>
          <w:rFonts w:cs="Arial"/>
          <w:bCs/>
          <w:sz w:val="18"/>
          <w:szCs w:val="18"/>
          <w:u w:val="single"/>
        </w:rPr>
        <w:t xml:space="preserve">  This Exhibit A applies where NNC is a Product</w:t>
      </w:r>
      <w:r w:rsidRPr="00A07A10" w:rsidR="00BB53A3">
        <w:rPr>
          <w:rFonts w:cs="Arial"/>
          <w:bCs/>
          <w:sz w:val="18"/>
          <w:szCs w:val="18"/>
          <w:u w:val="single"/>
        </w:rPr>
        <w:t xml:space="preserve"> unless NNC is covered under a General Services Administration </w:t>
      </w:r>
      <w:r w:rsidRPr="00A07A10" w:rsidR="00391C74">
        <w:rPr>
          <w:rFonts w:cs="Arial"/>
          <w:bCs/>
          <w:sz w:val="18"/>
          <w:szCs w:val="18"/>
          <w:u w:val="single"/>
        </w:rPr>
        <w:t>Schedule (“GSA Schedule”) in which case the GSA Schedule shall apply instead.  Further, in the event of any conflict between the terms of these terms and conditions and the terms of an applicable GSA Schedule, then the GSA Schedule terms shall control</w:t>
      </w:r>
      <w:r w:rsidRPr="00A07A10" w:rsidR="00BB53A3">
        <w:rPr>
          <w:rFonts w:cs="Arial"/>
          <w:bCs/>
          <w:sz w:val="18"/>
          <w:szCs w:val="18"/>
          <w:u w:val="single"/>
        </w:rPr>
        <w:t xml:space="preserve">. </w:t>
      </w:r>
    </w:p>
    <w:p xmlns:wp14="http://schemas.microsoft.com/office/word/2010/wordml" w:rsidRPr="00A07A10" w:rsidR="00EF6F61" w:rsidP="000A229E" w:rsidRDefault="008D34FA" w14:paraId="5635240A" wp14:textId="77777777">
      <w:pPr>
        <w:numPr>
          <w:ilvl w:val="0"/>
          <w:numId w:val="23"/>
        </w:numPr>
        <w:spacing w:after="240" w:afterLines="100" w:line="276" w:lineRule="auto"/>
        <w:ind w:right="90"/>
        <w:outlineLvl w:val="1"/>
        <w:rPr>
          <w:rFonts w:cs="Arial"/>
          <w:b/>
          <w:bCs/>
          <w:sz w:val="18"/>
          <w:szCs w:val="18"/>
          <w:u w:val="single"/>
        </w:rPr>
      </w:pPr>
      <w:r w:rsidRPr="00A07A10">
        <w:rPr>
          <w:rFonts w:cs="Arial"/>
          <w:b/>
          <w:bCs/>
          <w:sz w:val="18"/>
          <w:szCs w:val="18"/>
          <w:u w:val="single"/>
        </w:rPr>
        <w:t>HILLROM</w:t>
      </w:r>
      <w:r w:rsidRPr="00A07A10" w:rsidR="00EF6F61">
        <w:rPr>
          <w:rFonts w:cs="Arial"/>
          <w:b/>
          <w:bCs/>
          <w:sz w:val="18"/>
          <w:szCs w:val="18"/>
          <w:u w:val="single"/>
        </w:rPr>
        <w:t xml:space="preserve"> PROVIDED COMPONENTS</w:t>
      </w:r>
      <w:r w:rsidRPr="00A07A10" w:rsidR="00EF6F61">
        <w:rPr>
          <w:rFonts w:cs="Arial"/>
          <w:b/>
          <w:bCs/>
          <w:sz w:val="18"/>
          <w:szCs w:val="18"/>
        </w:rPr>
        <w:t xml:space="preserve">.  </w:t>
      </w:r>
      <w:r w:rsidRPr="00A07A10">
        <w:rPr>
          <w:rFonts w:cs="Arial"/>
          <w:sz w:val="18"/>
          <w:szCs w:val="18"/>
        </w:rPr>
        <w:t>Hillrom</w:t>
      </w:r>
      <w:r w:rsidRPr="00A07A10" w:rsidR="00EF6F61">
        <w:rPr>
          <w:rFonts w:cs="Arial"/>
          <w:sz w:val="18"/>
          <w:szCs w:val="18"/>
        </w:rPr>
        <w:t xml:space="preserve"> warrants that the </w:t>
      </w:r>
      <w:r w:rsidRPr="00A07A10">
        <w:rPr>
          <w:rFonts w:cs="Arial"/>
          <w:sz w:val="18"/>
          <w:szCs w:val="18"/>
        </w:rPr>
        <w:t>Hillrom</w:t>
      </w:r>
      <w:r w:rsidRPr="00A07A10" w:rsidR="00EF6F61">
        <w:rPr>
          <w:rFonts w:cs="Arial"/>
          <w:sz w:val="18"/>
          <w:szCs w:val="18"/>
        </w:rPr>
        <w:t xml:space="preserve"> Provided Components will perform substantially in accordance with th</w:t>
      </w:r>
      <w:r w:rsidRPr="00A07A10" w:rsidR="00342081">
        <w:rPr>
          <w:rFonts w:cs="Arial"/>
          <w:sz w:val="18"/>
          <w:szCs w:val="18"/>
        </w:rPr>
        <w:t>e published specifications and Product d</w:t>
      </w:r>
      <w:r w:rsidRPr="00A07A10" w:rsidR="00EF6F61">
        <w:rPr>
          <w:rFonts w:cs="Arial"/>
          <w:sz w:val="18"/>
          <w:szCs w:val="18"/>
        </w:rPr>
        <w:t>ocumentation and be free from manufacturer’s defects from the date of shipment to Customer for the duration of applicable Warranty Period.</w:t>
      </w:r>
    </w:p>
    <w:p xmlns:wp14="http://schemas.microsoft.com/office/word/2010/wordml" w:rsidRPr="00A07A10" w:rsidR="00EF6F61" w:rsidP="000A229E" w:rsidRDefault="00EF6F61" w14:paraId="4947D742" wp14:textId="77777777">
      <w:pPr>
        <w:pStyle w:val="ListParagraph"/>
        <w:numPr>
          <w:ilvl w:val="1"/>
          <w:numId w:val="23"/>
        </w:numPr>
        <w:spacing w:after="240" w:afterLines="100"/>
        <w:ind w:right="90" w:hanging="360"/>
        <w:contextualSpacing w:val="0"/>
        <w:outlineLvl w:val="2"/>
        <w:rPr>
          <w:rFonts w:ascii="Arial" w:hAnsi="Arial" w:cs="Arial"/>
          <w:b/>
          <w:bCs/>
          <w:sz w:val="18"/>
          <w:szCs w:val="18"/>
        </w:rPr>
      </w:pPr>
      <w:r w:rsidRPr="00A07A10">
        <w:rPr>
          <w:rFonts w:ascii="Arial" w:hAnsi="Arial" w:cs="Arial"/>
          <w:b/>
          <w:sz w:val="18"/>
          <w:szCs w:val="18"/>
          <w:u w:val="single"/>
        </w:rPr>
        <w:t>Warranty Periods</w:t>
      </w:r>
      <w:r w:rsidRPr="00A07A10">
        <w:rPr>
          <w:rFonts w:ascii="Arial" w:hAnsi="Arial" w:cs="Arial"/>
          <w:b/>
          <w:sz w:val="18"/>
          <w:szCs w:val="18"/>
        </w:rPr>
        <w:t>.</w:t>
      </w:r>
      <w:r w:rsidRPr="00A07A10">
        <w:rPr>
          <w:rFonts w:ascii="Arial" w:hAnsi="Arial" w:cs="Arial"/>
          <w:sz w:val="18"/>
          <w:szCs w:val="18"/>
        </w:rPr>
        <w:t xml:space="preserve">  The Warranty Period is eighteen (18) months from the date of shipment for servers, monitors, bed connectors, pillow speakers, POE switches, call cords, cabling, LCDs and any other </w:t>
      </w:r>
      <w:r w:rsidRPr="00A07A10" w:rsidR="008D34FA">
        <w:rPr>
          <w:rFonts w:ascii="Arial" w:hAnsi="Arial" w:cs="Arial"/>
          <w:sz w:val="18"/>
          <w:szCs w:val="18"/>
        </w:rPr>
        <w:t>Hillrom</w:t>
      </w:r>
      <w:r w:rsidRPr="00A07A10">
        <w:rPr>
          <w:rFonts w:ascii="Arial" w:hAnsi="Arial" w:cs="Arial"/>
          <w:sz w:val="18"/>
          <w:szCs w:val="18"/>
        </w:rPr>
        <w:t xml:space="preserve"> Provided Components other than those otherwise set forth in this paragraph.  The 18 month Warranty Period effectively provides Customer with a twelve (12) month warranty period plus a maximum six (6) month allowance for implementation or construction, and may be extended by Customer’s purchase of the optional ESA program, below.  For all consumable products such as badge batteries the Warranty Period is ninety (90) days from the date of shipment. For audio devices (excluding LCDs), dome lights, RCBs, RLRs and call switches the Warranty Period is five (5) years from the date of shipment, however, this warranty is limited to coverage only for manufacturer’s defects. </w:t>
      </w:r>
    </w:p>
    <w:p xmlns:wp14="http://schemas.microsoft.com/office/word/2010/wordml" w:rsidRPr="00A07A10" w:rsidR="00EF6F61" w:rsidP="000A229E" w:rsidRDefault="00EF6F61" w14:paraId="3462BE57" wp14:textId="77777777">
      <w:pPr>
        <w:pStyle w:val="ListParagraph"/>
        <w:numPr>
          <w:ilvl w:val="1"/>
          <w:numId w:val="23"/>
        </w:numPr>
        <w:spacing w:after="240" w:afterLines="100"/>
        <w:ind w:right="90" w:hanging="360"/>
        <w:contextualSpacing w:val="0"/>
        <w:outlineLvl w:val="2"/>
        <w:rPr>
          <w:rFonts w:ascii="Arial" w:hAnsi="Arial" w:cs="Arial"/>
          <w:b/>
          <w:bCs/>
          <w:sz w:val="18"/>
          <w:szCs w:val="18"/>
        </w:rPr>
      </w:pPr>
      <w:r w:rsidRPr="00A07A10">
        <w:rPr>
          <w:rFonts w:ascii="Arial" w:hAnsi="Arial" w:cs="Arial"/>
          <w:b/>
          <w:sz w:val="18"/>
          <w:szCs w:val="18"/>
          <w:u w:val="single"/>
        </w:rPr>
        <w:t>Repair/Replacement</w:t>
      </w:r>
      <w:r w:rsidRPr="00A07A10">
        <w:rPr>
          <w:rFonts w:ascii="Arial" w:hAnsi="Arial" w:cs="Arial"/>
          <w:b/>
          <w:sz w:val="18"/>
          <w:szCs w:val="18"/>
        </w:rPr>
        <w:t xml:space="preserve">. </w:t>
      </w:r>
      <w:r w:rsidRPr="00A07A10" w:rsidR="008D34FA">
        <w:rPr>
          <w:rFonts w:ascii="Arial" w:hAnsi="Arial" w:cs="Arial"/>
          <w:sz w:val="18"/>
          <w:szCs w:val="18"/>
        </w:rPr>
        <w:t>Hillrom</w:t>
      </w:r>
      <w:r w:rsidRPr="00A07A10">
        <w:rPr>
          <w:rFonts w:ascii="Arial" w:hAnsi="Arial" w:cs="Arial"/>
          <w:sz w:val="18"/>
          <w:szCs w:val="18"/>
        </w:rPr>
        <w:t xml:space="preserve">’s obligations under this warranty are expressly limited to repairing or replacing, within the Warranty Period, those warranted </w:t>
      </w:r>
      <w:r w:rsidRPr="00A07A10" w:rsidR="008D34FA">
        <w:rPr>
          <w:rFonts w:ascii="Arial" w:hAnsi="Arial" w:cs="Arial"/>
          <w:sz w:val="18"/>
          <w:szCs w:val="18"/>
        </w:rPr>
        <w:t>Hillrom</w:t>
      </w:r>
      <w:r w:rsidRPr="00A07A10">
        <w:rPr>
          <w:rFonts w:ascii="Arial" w:hAnsi="Arial" w:cs="Arial"/>
          <w:sz w:val="18"/>
          <w:szCs w:val="18"/>
        </w:rPr>
        <w:t xml:space="preserve"> Provided Components that, in the reasonable discretion of </w:t>
      </w:r>
      <w:r w:rsidRPr="00A07A10" w:rsidR="008D34FA">
        <w:rPr>
          <w:rFonts w:ascii="Arial" w:hAnsi="Arial" w:cs="Arial"/>
          <w:sz w:val="18"/>
          <w:szCs w:val="18"/>
        </w:rPr>
        <w:t>Hillrom</w:t>
      </w:r>
      <w:r w:rsidRPr="00A07A10">
        <w:rPr>
          <w:rFonts w:ascii="Arial" w:hAnsi="Arial" w:cs="Arial"/>
          <w:sz w:val="18"/>
          <w:szCs w:val="18"/>
        </w:rPr>
        <w:t xml:space="preserve">, are found to be non-conforming.  Where necessary, labor associated with repair or replacement of warranted </w:t>
      </w:r>
      <w:r w:rsidRPr="00A07A10" w:rsidR="008D34FA">
        <w:rPr>
          <w:rFonts w:ascii="Arial" w:hAnsi="Arial" w:cs="Arial"/>
          <w:sz w:val="18"/>
          <w:szCs w:val="18"/>
        </w:rPr>
        <w:t>Hillrom</w:t>
      </w:r>
      <w:r w:rsidRPr="00A07A10">
        <w:rPr>
          <w:rFonts w:ascii="Arial" w:hAnsi="Arial" w:cs="Arial"/>
          <w:sz w:val="18"/>
          <w:szCs w:val="18"/>
        </w:rPr>
        <w:t xml:space="preserve"> Provided Components is also provided for a period of up to eighteen (18) months following the date of shipment of the </w:t>
      </w:r>
      <w:r w:rsidRPr="00A07A10" w:rsidR="000D4DC1">
        <w:rPr>
          <w:rFonts w:ascii="Arial" w:hAnsi="Arial" w:cs="Arial"/>
          <w:sz w:val="18"/>
          <w:szCs w:val="18"/>
        </w:rPr>
        <w:t xml:space="preserve">applicable </w:t>
      </w:r>
      <w:r w:rsidRPr="00A07A10" w:rsidR="008D34FA">
        <w:rPr>
          <w:rFonts w:ascii="Arial" w:hAnsi="Arial" w:cs="Arial"/>
          <w:sz w:val="18"/>
          <w:szCs w:val="18"/>
        </w:rPr>
        <w:t>Hillrom</w:t>
      </w:r>
      <w:r w:rsidRPr="00A07A10" w:rsidR="000D4DC1">
        <w:rPr>
          <w:rFonts w:ascii="Arial" w:hAnsi="Arial" w:cs="Arial"/>
          <w:sz w:val="18"/>
          <w:szCs w:val="18"/>
        </w:rPr>
        <w:t xml:space="preserve"> Provided Components</w:t>
      </w:r>
      <w:r w:rsidRPr="00A07A10">
        <w:rPr>
          <w:rFonts w:ascii="Arial" w:hAnsi="Arial" w:cs="Arial"/>
          <w:sz w:val="18"/>
          <w:szCs w:val="18"/>
        </w:rPr>
        <w:t xml:space="preserve">. The stated labor period may be extended with the purchase of </w:t>
      </w:r>
      <w:r w:rsidRPr="00A07A10" w:rsidR="008D34FA">
        <w:rPr>
          <w:rFonts w:ascii="Arial" w:hAnsi="Arial" w:cs="Arial"/>
          <w:sz w:val="18"/>
          <w:szCs w:val="18"/>
        </w:rPr>
        <w:t>Hillrom</w:t>
      </w:r>
      <w:r w:rsidRPr="00A07A10">
        <w:rPr>
          <w:rFonts w:ascii="Arial" w:hAnsi="Arial" w:cs="Arial"/>
          <w:sz w:val="18"/>
          <w:szCs w:val="18"/>
        </w:rPr>
        <w:t xml:space="preserve">’s optional ESA program, below. </w:t>
      </w:r>
      <w:r w:rsidRPr="00A07A10" w:rsidR="008D34FA">
        <w:rPr>
          <w:rFonts w:ascii="Arial" w:hAnsi="Arial" w:cs="Arial"/>
          <w:sz w:val="18"/>
          <w:szCs w:val="18"/>
        </w:rPr>
        <w:t>Hillrom</w:t>
      </w:r>
      <w:r w:rsidRPr="00A07A10">
        <w:rPr>
          <w:rFonts w:ascii="Arial" w:hAnsi="Arial" w:cs="Arial"/>
          <w:sz w:val="18"/>
          <w:szCs w:val="18"/>
        </w:rPr>
        <w:t xml:space="preserve"> Provided Components that do not materially conform to </w:t>
      </w:r>
      <w:r w:rsidRPr="00A07A10" w:rsidR="00342081">
        <w:rPr>
          <w:rFonts w:ascii="Arial" w:hAnsi="Arial" w:cs="Arial"/>
          <w:sz w:val="18"/>
          <w:szCs w:val="18"/>
        </w:rPr>
        <w:t>Product d</w:t>
      </w:r>
      <w:r w:rsidRPr="00A07A10">
        <w:rPr>
          <w:rFonts w:ascii="Arial" w:hAnsi="Arial" w:cs="Arial"/>
          <w:sz w:val="18"/>
          <w:szCs w:val="18"/>
        </w:rPr>
        <w:t xml:space="preserve">ocumentation must be returned to </w:t>
      </w:r>
      <w:r w:rsidRPr="00A07A10" w:rsidR="008D34FA">
        <w:rPr>
          <w:rFonts w:ascii="Arial" w:hAnsi="Arial" w:cs="Arial"/>
          <w:sz w:val="18"/>
          <w:szCs w:val="18"/>
        </w:rPr>
        <w:t>Hillrom</w:t>
      </w:r>
      <w:r w:rsidRPr="00A07A10">
        <w:rPr>
          <w:rFonts w:ascii="Arial" w:hAnsi="Arial" w:cs="Arial"/>
          <w:sz w:val="18"/>
          <w:szCs w:val="18"/>
        </w:rPr>
        <w:t xml:space="preserve"> immediately. Customer must contact </w:t>
      </w:r>
      <w:r w:rsidRPr="00A07A10" w:rsidR="008D34FA">
        <w:rPr>
          <w:rFonts w:ascii="Arial" w:hAnsi="Arial" w:cs="Arial"/>
          <w:sz w:val="18"/>
          <w:szCs w:val="18"/>
        </w:rPr>
        <w:t>Hillrom</w:t>
      </w:r>
      <w:r w:rsidRPr="00A07A10">
        <w:rPr>
          <w:rFonts w:ascii="Arial" w:hAnsi="Arial" w:cs="Arial"/>
          <w:sz w:val="18"/>
          <w:szCs w:val="18"/>
        </w:rPr>
        <w:t xml:space="preserve"> Technical Support at 800-445-3720 and request a return material authorization (“RMA”) number, in order to initiate a return.</w:t>
      </w:r>
    </w:p>
    <w:p xmlns:wp14="http://schemas.microsoft.com/office/word/2010/wordml" w:rsidRPr="00A07A10" w:rsidR="00EF6F61" w:rsidP="000A229E" w:rsidRDefault="00EF6F61" w14:paraId="647E8126" wp14:textId="77777777">
      <w:pPr>
        <w:pStyle w:val="ListParagraph"/>
        <w:numPr>
          <w:ilvl w:val="1"/>
          <w:numId w:val="23"/>
        </w:numPr>
        <w:spacing w:after="240" w:afterLines="100"/>
        <w:ind w:right="90" w:hanging="360"/>
        <w:contextualSpacing w:val="0"/>
        <w:outlineLvl w:val="2"/>
        <w:rPr>
          <w:rFonts w:ascii="Arial" w:hAnsi="Arial" w:cs="Arial"/>
          <w:sz w:val="18"/>
          <w:szCs w:val="18"/>
        </w:rPr>
      </w:pPr>
      <w:r w:rsidRPr="00A07A10">
        <w:rPr>
          <w:rFonts w:ascii="Arial" w:hAnsi="Arial" w:cs="Arial"/>
          <w:b/>
          <w:sz w:val="18"/>
          <w:szCs w:val="18"/>
        </w:rPr>
        <w:t xml:space="preserve">Warranty Exclusions. </w:t>
      </w:r>
      <w:r w:rsidRPr="00A07A10" w:rsidR="008D34FA">
        <w:rPr>
          <w:rFonts w:ascii="Arial" w:hAnsi="Arial" w:cs="Arial"/>
          <w:sz w:val="18"/>
          <w:szCs w:val="18"/>
        </w:rPr>
        <w:t>Hillrom</w:t>
      </w:r>
      <w:r w:rsidRPr="00A07A10">
        <w:rPr>
          <w:rFonts w:ascii="Arial" w:hAnsi="Arial" w:cs="Arial"/>
          <w:sz w:val="18"/>
          <w:szCs w:val="18"/>
        </w:rPr>
        <w:t xml:space="preserve"> will not provide any warranty services with respect to the following: </w:t>
      </w:r>
    </w:p>
    <w:p xmlns:wp14="http://schemas.microsoft.com/office/word/2010/wordml" w:rsidRPr="00A07A10" w:rsidR="00EF6F61" w:rsidP="000A229E" w:rsidRDefault="00EF6F61" w14:paraId="221CCE34" wp14:textId="77777777">
      <w:pPr>
        <w:pStyle w:val="ListParagraph"/>
        <w:numPr>
          <w:ilvl w:val="0"/>
          <w:numId w:val="25"/>
        </w:numPr>
        <w:rPr>
          <w:rFonts w:ascii="Arial" w:hAnsi="Arial" w:cs="Arial"/>
          <w:sz w:val="18"/>
          <w:szCs w:val="18"/>
        </w:rPr>
      </w:pPr>
      <w:r w:rsidRPr="00A07A10">
        <w:rPr>
          <w:rFonts w:ascii="Arial" w:hAnsi="Arial" w:cs="Arial"/>
          <w:sz w:val="18"/>
          <w:szCs w:val="18"/>
        </w:rPr>
        <w:t xml:space="preserve">Electrical work external to the Product; </w:t>
      </w:r>
    </w:p>
    <w:p xmlns:wp14="http://schemas.microsoft.com/office/word/2010/wordml" w:rsidRPr="00A07A10" w:rsidR="00EF6F61" w:rsidP="000A229E" w:rsidRDefault="00EF6F61" w14:paraId="497212E0" wp14:textId="77777777">
      <w:pPr>
        <w:pStyle w:val="ListParagraph"/>
        <w:numPr>
          <w:ilvl w:val="0"/>
          <w:numId w:val="25"/>
        </w:numPr>
        <w:rPr>
          <w:rFonts w:ascii="Arial" w:hAnsi="Arial" w:cs="Arial"/>
          <w:sz w:val="18"/>
          <w:szCs w:val="18"/>
        </w:rPr>
      </w:pPr>
      <w:r w:rsidRPr="00A07A10">
        <w:rPr>
          <w:rFonts w:ascii="Arial" w:hAnsi="Arial" w:cs="Arial"/>
          <w:sz w:val="18"/>
          <w:szCs w:val="18"/>
        </w:rPr>
        <w:t xml:space="preserve">Batteries (except original </w:t>
      </w:r>
      <w:r w:rsidRPr="00A07A10" w:rsidR="008D34FA">
        <w:rPr>
          <w:rFonts w:ascii="Arial" w:hAnsi="Arial" w:cs="Arial"/>
          <w:sz w:val="18"/>
          <w:szCs w:val="18"/>
        </w:rPr>
        <w:t>Hillrom</w:t>
      </w:r>
      <w:r w:rsidRPr="00A07A10">
        <w:rPr>
          <w:rFonts w:ascii="Arial" w:hAnsi="Arial" w:cs="Arial"/>
          <w:sz w:val="18"/>
          <w:szCs w:val="18"/>
        </w:rPr>
        <w:t xml:space="preserve"> UPS battery), badges, cables, wire, connectors, light bulbs, keyboards and mouse;</w:t>
      </w:r>
    </w:p>
    <w:p xmlns:wp14="http://schemas.microsoft.com/office/word/2010/wordml" w:rsidRPr="00A07A10" w:rsidR="00EF6F61" w:rsidP="000A229E" w:rsidRDefault="00EF6F61" w14:paraId="782EEF6F" wp14:textId="77777777">
      <w:pPr>
        <w:pStyle w:val="ListParagraph"/>
        <w:numPr>
          <w:ilvl w:val="0"/>
          <w:numId w:val="25"/>
        </w:numPr>
        <w:rPr>
          <w:rFonts w:ascii="Arial" w:hAnsi="Arial" w:cs="Arial"/>
          <w:sz w:val="18"/>
          <w:szCs w:val="18"/>
        </w:rPr>
      </w:pPr>
      <w:r w:rsidRPr="00A07A10">
        <w:rPr>
          <w:rFonts w:ascii="Arial" w:hAnsi="Arial" w:cs="Arial"/>
          <w:sz w:val="18"/>
          <w:szCs w:val="18"/>
        </w:rPr>
        <w:t>Third Party Programs;</w:t>
      </w:r>
    </w:p>
    <w:p xmlns:wp14="http://schemas.microsoft.com/office/word/2010/wordml" w:rsidRPr="00A07A10" w:rsidR="00EF6F61" w:rsidP="000A229E" w:rsidRDefault="00EF6F61" w14:paraId="3857291D" wp14:textId="77777777">
      <w:pPr>
        <w:pStyle w:val="ListParagraph"/>
        <w:numPr>
          <w:ilvl w:val="0"/>
          <w:numId w:val="25"/>
        </w:numPr>
        <w:rPr>
          <w:rFonts w:ascii="Arial" w:hAnsi="Arial" w:cs="Arial"/>
          <w:sz w:val="18"/>
          <w:szCs w:val="18"/>
        </w:rPr>
      </w:pPr>
      <w:r w:rsidRPr="00A07A10">
        <w:rPr>
          <w:rFonts w:ascii="Arial" w:hAnsi="Arial" w:cs="Arial"/>
          <w:sz w:val="18"/>
          <w:szCs w:val="18"/>
        </w:rPr>
        <w:t>Customer supplied products;</w:t>
      </w:r>
    </w:p>
    <w:p xmlns:wp14="http://schemas.microsoft.com/office/word/2010/wordml" w:rsidRPr="00A07A10" w:rsidR="00EF6F61" w:rsidP="000A229E" w:rsidRDefault="00EF6F61" w14:paraId="35EF47F2" wp14:textId="77777777">
      <w:pPr>
        <w:pStyle w:val="ListParagraph"/>
        <w:numPr>
          <w:ilvl w:val="0"/>
          <w:numId w:val="25"/>
        </w:numPr>
        <w:rPr>
          <w:rFonts w:ascii="Arial" w:hAnsi="Arial" w:cs="Arial"/>
          <w:sz w:val="18"/>
          <w:szCs w:val="18"/>
        </w:rPr>
      </w:pPr>
      <w:r w:rsidRPr="00A07A10">
        <w:rPr>
          <w:rFonts w:ascii="Arial" w:hAnsi="Arial" w:cs="Arial"/>
          <w:sz w:val="18"/>
          <w:szCs w:val="18"/>
        </w:rPr>
        <w:t xml:space="preserve">Customer set up or alterations of Products by Customer or by others not authorized by </w:t>
      </w:r>
      <w:r w:rsidRPr="00A07A10" w:rsidR="008D34FA">
        <w:rPr>
          <w:rFonts w:ascii="Arial" w:hAnsi="Arial" w:cs="Arial"/>
          <w:sz w:val="18"/>
          <w:szCs w:val="18"/>
        </w:rPr>
        <w:t>Hillrom</w:t>
      </w:r>
      <w:r w:rsidRPr="00A07A10">
        <w:rPr>
          <w:rFonts w:ascii="Arial" w:hAnsi="Arial" w:cs="Arial"/>
          <w:sz w:val="18"/>
          <w:szCs w:val="18"/>
        </w:rPr>
        <w:t xml:space="preserve">, without prior written consent of </w:t>
      </w:r>
      <w:r w:rsidRPr="00A07A10" w:rsidR="008D34FA">
        <w:rPr>
          <w:rFonts w:ascii="Arial" w:hAnsi="Arial" w:cs="Arial"/>
          <w:sz w:val="18"/>
          <w:szCs w:val="18"/>
        </w:rPr>
        <w:t>Hillrom</w:t>
      </w:r>
      <w:r w:rsidRPr="00A07A10">
        <w:rPr>
          <w:rFonts w:ascii="Arial" w:hAnsi="Arial" w:cs="Arial"/>
          <w:sz w:val="18"/>
          <w:szCs w:val="18"/>
        </w:rPr>
        <w:t>;</w:t>
      </w:r>
    </w:p>
    <w:p xmlns:wp14="http://schemas.microsoft.com/office/word/2010/wordml" w:rsidRPr="00A07A10" w:rsidR="00EF6F61" w:rsidP="000A229E" w:rsidRDefault="00EF6F61" w14:paraId="4CFEE7E2" wp14:textId="77777777">
      <w:pPr>
        <w:pStyle w:val="ListParagraph"/>
        <w:numPr>
          <w:ilvl w:val="0"/>
          <w:numId w:val="25"/>
        </w:numPr>
        <w:rPr>
          <w:rFonts w:ascii="Arial" w:hAnsi="Arial" w:cs="Arial"/>
          <w:sz w:val="18"/>
          <w:szCs w:val="18"/>
        </w:rPr>
      </w:pPr>
      <w:r w:rsidRPr="00A07A10">
        <w:rPr>
          <w:rFonts w:ascii="Arial" w:hAnsi="Arial" w:cs="Arial"/>
          <w:sz w:val="18"/>
          <w:szCs w:val="18"/>
        </w:rPr>
        <w:t xml:space="preserve">Significant reconfiguration of Products by anyone not authorized by </w:t>
      </w:r>
      <w:r w:rsidRPr="00A07A10" w:rsidR="008D34FA">
        <w:rPr>
          <w:rFonts w:ascii="Arial" w:hAnsi="Arial" w:cs="Arial"/>
          <w:sz w:val="18"/>
          <w:szCs w:val="18"/>
        </w:rPr>
        <w:t>Hillrom</w:t>
      </w:r>
      <w:r w:rsidRPr="00A07A10">
        <w:rPr>
          <w:rFonts w:ascii="Arial" w:hAnsi="Arial" w:cs="Arial"/>
          <w:sz w:val="18"/>
          <w:szCs w:val="18"/>
        </w:rPr>
        <w:t xml:space="preserve">; </w:t>
      </w:r>
    </w:p>
    <w:p xmlns:wp14="http://schemas.microsoft.com/office/word/2010/wordml" w:rsidRPr="00A07A10" w:rsidR="00EF6F61" w:rsidP="000A229E" w:rsidRDefault="00EF6F61" w14:paraId="148DACE1" wp14:textId="77777777">
      <w:pPr>
        <w:pStyle w:val="ListParagraph"/>
        <w:numPr>
          <w:ilvl w:val="0"/>
          <w:numId w:val="25"/>
        </w:numPr>
        <w:rPr>
          <w:rFonts w:ascii="Arial" w:hAnsi="Arial" w:cs="Arial"/>
          <w:sz w:val="18"/>
          <w:szCs w:val="18"/>
        </w:rPr>
      </w:pPr>
      <w:r w:rsidRPr="00A07A10">
        <w:rPr>
          <w:rFonts w:ascii="Arial" w:hAnsi="Arial" w:cs="Arial"/>
          <w:sz w:val="18"/>
          <w:szCs w:val="18"/>
        </w:rPr>
        <w:t>Services for any Product with missing or altered serial numbers;</w:t>
      </w:r>
    </w:p>
    <w:p xmlns:wp14="http://schemas.microsoft.com/office/word/2010/wordml" w:rsidRPr="00A07A10" w:rsidR="00EF6F61" w:rsidP="000A229E" w:rsidRDefault="00EF6F61" w14:paraId="60627104" wp14:textId="77777777">
      <w:pPr>
        <w:pStyle w:val="ListParagraph"/>
        <w:numPr>
          <w:ilvl w:val="0"/>
          <w:numId w:val="25"/>
        </w:numPr>
        <w:rPr>
          <w:rFonts w:ascii="Arial" w:hAnsi="Arial" w:cs="Arial"/>
          <w:sz w:val="18"/>
          <w:szCs w:val="18"/>
        </w:rPr>
      </w:pPr>
      <w:r w:rsidRPr="00A07A10">
        <w:rPr>
          <w:rFonts w:ascii="Arial" w:hAnsi="Arial" w:cs="Arial"/>
          <w:sz w:val="18"/>
          <w:szCs w:val="18"/>
        </w:rPr>
        <w:t xml:space="preserve">Charges from any party for warranty services provided at the request of Customer that are not covered by an agreement between such party and </w:t>
      </w:r>
      <w:r w:rsidRPr="00A07A10" w:rsidR="008D34FA">
        <w:rPr>
          <w:rFonts w:ascii="Arial" w:hAnsi="Arial" w:cs="Arial"/>
          <w:sz w:val="18"/>
          <w:szCs w:val="18"/>
        </w:rPr>
        <w:t>Hillrom</w:t>
      </w:r>
      <w:r w:rsidRPr="00A07A10">
        <w:rPr>
          <w:rFonts w:ascii="Arial" w:hAnsi="Arial" w:cs="Arial"/>
          <w:sz w:val="18"/>
          <w:szCs w:val="18"/>
        </w:rPr>
        <w:t xml:space="preserve"> or that are not authorized in advance in writing by </w:t>
      </w:r>
      <w:r w:rsidRPr="00A07A10" w:rsidR="008D34FA">
        <w:rPr>
          <w:rFonts w:ascii="Arial" w:hAnsi="Arial" w:cs="Arial"/>
          <w:sz w:val="18"/>
          <w:szCs w:val="18"/>
        </w:rPr>
        <w:t>Hillrom</w:t>
      </w:r>
      <w:r w:rsidRPr="00A07A10">
        <w:rPr>
          <w:rFonts w:ascii="Arial" w:hAnsi="Arial" w:cs="Arial"/>
          <w:sz w:val="18"/>
          <w:szCs w:val="18"/>
        </w:rPr>
        <w:t xml:space="preserve">; </w:t>
      </w:r>
    </w:p>
    <w:p xmlns:wp14="http://schemas.microsoft.com/office/word/2010/wordml" w:rsidRPr="00A07A10" w:rsidR="00EF6F61" w:rsidP="000A229E" w:rsidRDefault="00EF6F61" w14:paraId="7682ADAE" wp14:textId="77777777">
      <w:pPr>
        <w:pStyle w:val="ListParagraph"/>
        <w:numPr>
          <w:ilvl w:val="0"/>
          <w:numId w:val="25"/>
        </w:numPr>
        <w:rPr>
          <w:rFonts w:ascii="Arial" w:hAnsi="Arial" w:cs="Arial"/>
          <w:sz w:val="18"/>
          <w:szCs w:val="18"/>
        </w:rPr>
      </w:pPr>
      <w:r w:rsidRPr="00A07A10">
        <w:rPr>
          <w:rFonts w:ascii="Arial" w:hAnsi="Arial" w:cs="Arial"/>
          <w:sz w:val="18"/>
          <w:szCs w:val="18"/>
        </w:rPr>
        <w:t xml:space="preserve">Charges from any party that made modifications to the Product without the advance written approval of </w:t>
      </w:r>
      <w:r w:rsidRPr="00A07A10" w:rsidR="008D34FA">
        <w:rPr>
          <w:rFonts w:ascii="Arial" w:hAnsi="Arial" w:cs="Arial"/>
          <w:sz w:val="18"/>
          <w:szCs w:val="18"/>
        </w:rPr>
        <w:t>Hillrom</w:t>
      </w:r>
      <w:r w:rsidRPr="00A07A10">
        <w:rPr>
          <w:rFonts w:ascii="Arial" w:hAnsi="Arial" w:cs="Arial"/>
          <w:sz w:val="18"/>
          <w:szCs w:val="18"/>
        </w:rPr>
        <w:t xml:space="preserve">; </w:t>
      </w:r>
    </w:p>
    <w:p xmlns:wp14="http://schemas.microsoft.com/office/word/2010/wordml" w:rsidRPr="00A07A10" w:rsidR="00EF6F61" w:rsidP="000A229E" w:rsidRDefault="00EF6F61" w14:paraId="588AB542" wp14:textId="77777777">
      <w:pPr>
        <w:pStyle w:val="ListParagraph"/>
        <w:numPr>
          <w:ilvl w:val="0"/>
          <w:numId w:val="25"/>
        </w:numPr>
        <w:spacing w:line="240" w:lineRule="auto"/>
        <w:rPr>
          <w:rFonts w:ascii="Arial" w:hAnsi="Arial" w:cs="Arial"/>
          <w:sz w:val="18"/>
          <w:szCs w:val="18"/>
        </w:rPr>
      </w:pPr>
      <w:r w:rsidRPr="00A07A10">
        <w:rPr>
          <w:rFonts w:ascii="Arial" w:hAnsi="Arial" w:cs="Arial"/>
          <w:sz w:val="18"/>
          <w:szCs w:val="18"/>
        </w:rPr>
        <w:t>Repair of damage or impaired functionality caused by:</w:t>
      </w:r>
    </w:p>
    <w:p xmlns:wp14="http://schemas.microsoft.com/office/word/2010/wordml" w:rsidRPr="00A07A10" w:rsidR="00EF6F61" w:rsidP="000A229E" w:rsidRDefault="00EF6F61" w14:paraId="09B0A6BF" wp14:textId="77777777">
      <w:pPr>
        <w:numPr>
          <w:ilvl w:val="2"/>
          <w:numId w:val="29"/>
        </w:numPr>
        <w:contextualSpacing/>
        <w:rPr>
          <w:rFonts w:cs="Arial"/>
          <w:sz w:val="18"/>
          <w:szCs w:val="18"/>
        </w:rPr>
      </w:pPr>
      <w:r w:rsidRPr="00A07A10">
        <w:rPr>
          <w:rFonts w:cs="Arial"/>
          <w:sz w:val="18"/>
          <w:szCs w:val="18"/>
        </w:rPr>
        <w:t xml:space="preserve">Customer’s failure to purchase </w:t>
      </w:r>
      <w:r w:rsidRPr="00A07A10" w:rsidR="005C7733">
        <w:rPr>
          <w:rFonts w:cs="Arial"/>
          <w:sz w:val="18"/>
          <w:szCs w:val="18"/>
        </w:rPr>
        <w:t>software maintenance</w:t>
      </w:r>
      <w:r w:rsidRPr="00A07A10">
        <w:rPr>
          <w:rFonts w:cs="Arial"/>
          <w:sz w:val="18"/>
          <w:szCs w:val="18"/>
        </w:rPr>
        <w:t>;</w:t>
      </w:r>
    </w:p>
    <w:p xmlns:wp14="http://schemas.microsoft.com/office/word/2010/wordml" w:rsidRPr="00A07A10" w:rsidR="00EF6F61" w:rsidP="000A229E" w:rsidRDefault="00EF6F61" w14:paraId="3FAC6FB6" wp14:textId="77777777">
      <w:pPr>
        <w:numPr>
          <w:ilvl w:val="2"/>
          <w:numId w:val="29"/>
        </w:numPr>
        <w:contextualSpacing/>
        <w:rPr>
          <w:rFonts w:cs="Arial"/>
          <w:sz w:val="18"/>
          <w:szCs w:val="18"/>
        </w:rPr>
      </w:pPr>
      <w:r w:rsidRPr="00A07A10">
        <w:rPr>
          <w:rFonts w:cs="Arial"/>
          <w:sz w:val="18"/>
          <w:szCs w:val="18"/>
        </w:rPr>
        <w:t xml:space="preserve">Neglect, misuse or improper use, management or supervision of the Product, including but not limited to the use of improper supplies and accessories with the components; </w:t>
      </w:r>
    </w:p>
    <w:p xmlns:wp14="http://schemas.microsoft.com/office/word/2010/wordml" w:rsidRPr="00A07A10" w:rsidR="00EF6F61" w:rsidP="000A229E" w:rsidRDefault="00EF6F61" w14:paraId="5F8775A4" wp14:textId="77777777">
      <w:pPr>
        <w:numPr>
          <w:ilvl w:val="2"/>
          <w:numId w:val="29"/>
        </w:numPr>
        <w:contextualSpacing/>
        <w:rPr>
          <w:rFonts w:cs="Arial"/>
          <w:sz w:val="18"/>
          <w:szCs w:val="18"/>
        </w:rPr>
      </w:pPr>
      <w:r w:rsidRPr="00A07A10">
        <w:rPr>
          <w:rFonts w:cs="Arial"/>
          <w:sz w:val="18"/>
          <w:szCs w:val="18"/>
        </w:rPr>
        <w:t>Any causes external to the Product that adversely affect the operability or serviceability of the Product including, but not limited to fire, water, wind, lightning earthquake (or other acts of God) and the failure to provide adequate electrical power, air conditioning or humidity control;</w:t>
      </w:r>
    </w:p>
    <w:p xmlns:wp14="http://schemas.microsoft.com/office/word/2010/wordml" w:rsidRPr="00A07A10" w:rsidR="00EF6F61" w:rsidP="000A229E" w:rsidRDefault="00EF6F61" w14:paraId="676B4BBB" wp14:textId="77777777">
      <w:pPr>
        <w:numPr>
          <w:ilvl w:val="2"/>
          <w:numId w:val="29"/>
        </w:numPr>
        <w:contextualSpacing/>
        <w:rPr>
          <w:rFonts w:cs="Arial"/>
          <w:sz w:val="18"/>
          <w:szCs w:val="18"/>
        </w:rPr>
      </w:pPr>
      <w:r w:rsidRPr="00A07A10">
        <w:rPr>
          <w:rFonts w:cs="Arial"/>
          <w:sz w:val="18"/>
          <w:szCs w:val="18"/>
        </w:rPr>
        <w:t xml:space="preserve">Use of the Product for purposes other than for which it was designed; </w:t>
      </w:r>
    </w:p>
    <w:p xmlns:wp14="http://schemas.microsoft.com/office/word/2010/wordml" w:rsidRPr="00A07A10" w:rsidR="00EF6F61" w:rsidP="000A229E" w:rsidRDefault="00EF6F61" w14:paraId="39306DA5" wp14:textId="77777777">
      <w:pPr>
        <w:numPr>
          <w:ilvl w:val="2"/>
          <w:numId w:val="29"/>
        </w:numPr>
        <w:contextualSpacing/>
        <w:rPr>
          <w:rFonts w:cs="Arial"/>
          <w:sz w:val="18"/>
          <w:szCs w:val="18"/>
        </w:rPr>
      </w:pPr>
      <w:r w:rsidRPr="00A07A10">
        <w:rPr>
          <w:rFonts w:cs="Arial"/>
          <w:sz w:val="18"/>
          <w:szCs w:val="18"/>
        </w:rPr>
        <w:t xml:space="preserve">Use of the Product with software other than the </w:t>
      </w:r>
      <w:r w:rsidRPr="00A07A10" w:rsidR="008D34FA">
        <w:rPr>
          <w:rFonts w:cs="Arial"/>
          <w:sz w:val="18"/>
          <w:szCs w:val="18"/>
        </w:rPr>
        <w:t>Hillrom</w:t>
      </w:r>
      <w:r w:rsidRPr="00A07A10">
        <w:rPr>
          <w:rFonts w:cs="Arial"/>
          <w:sz w:val="18"/>
          <w:szCs w:val="18"/>
        </w:rPr>
        <w:t xml:space="preserve"> Provided Software or with </w:t>
      </w:r>
      <w:r w:rsidRPr="00A07A10" w:rsidR="00837524">
        <w:rPr>
          <w:rFonts w:cs="Arial"/>
          <w:sz w:val="18"/>
          <w:szCs w:val="18"/>
        </w:rPr>
        <w:t>hardware</w:t>
      </w:r>
      <w:r w:rsidRPr="00A07A10">
        <w:rPr>
          <w:rFonts w:cs="Arial"/>
          <w:sz w:val="18"/>
          <w:szCs w:val="18"/>
        </w:rPr>
        <w:t xml:space="preserve"> o</w:t>
      </w:r>
      <w:r w:rsidRPr="00A07A10" w:rsidR="00837524">
        <w:rPr>
          <w:rFonts w:cs="Arial"/>
          <w:sz w:val="18"/>
          <w:szCs w:val="18"/>
        </w:rPr>
        <w:t xml:space="preserve">ther than the </w:t>
      </w:r>
      <w:r w:rsidRPr="00A07A10" w:rsidR="008D34FA">
        <w:rPr>
          <w:rFonts w:cs="Arial"/>
          <w:sz w:val="18"/>
          <w:szCs w:val="18"/>
        </w:rPr>
        <w:t>Hillrom</w:t>
      </w:r>
      <w:r w:rsidRPr="00A07A10" w:rsidR="00837524">
        <w:rPr>
          <w:rFonts w:cs="Arial"/>
          <w:sz w:val="18"/>
          <w:szCs w:val="18"/>
        </w:rPr>
        <w:t xml:space="preserve"> </w:t>
      </w:r>
      <w:r w:rsidRPr="00A07A10">
        <w:rPr>
          <w:rFonts w:cs="Arial"/>
          <w:sz w:val="18"/>
          <w:szCs w:val="18"/>
        </w:rPr>
        <w:t>Provided Components; or</w:t>
      </w:r>
    </w:p>
    <w:p xmlns:wp14="http://schemas.microsoft.com/office/word/2010/wordml" w:rsidRPr="00A07A10" w:rsidR="00EF6F61" w:rsidP="000A229E" w:rsidRDefault="00EF6F61" w14:paraId="7B595C10" wp14:textId="77777777">
      <w:pPr>
        <w:numPr>
          <w:ilvl w:val="2"/>
          <w:numId w:val="29"/>
        </w:numPr>
        <w:contextualSpacing/>
        <w:rPr>
          <w:rFonts w:cs="Arial"/>
          <w:sz w:val="18"/>
          <w:szCs w:val="18"/>
        </w:rPr>
      </w:pPr>
      <w:r w:rsidRPr="00A07A10">
        <w:rPr>
          <w:rFonts w:cs="Arial"/>
          <w:sz w:val="18"/>
          <w:szCs w:val="18"/>
        </w:rPr>
        <w:t xml:space="preserve">Unauthorized relocation of the Product by Customer prior to re-certification by </w:t>
      </w:r>
      <w:r w:rsidRPr="00A07A10" w:rsidR="008D34FA">
        <w:rPr>
          <w:rFonts w:cs="Arial"/>
          <w:sz w:val="18"/>
          <w:szCs w:val="18"/>
        </w:rPr>
        <w:t>Hillrom</w:t>
      </w:r>
      <w:r w:rsidRPr="00A07A10">
        <w:rPr>
          <w:rFonts w:cs="Arial"/>
          <w:sz w:val="18"/>
          <w:szCs w:val="18"/>
        </w:rPr>
        <w:t>.</w:t>
      </w:r>
    </w:p>
    <w:p xmlns:wp14="http://schemas.microsoft.com/office/word/2010/wordml" w:rsidRPr="00A07A10" w:rsidR="00EF6F61" w:rsidP="000A229E" w:rsidRDefault="00EF6F61" w14:paraId="0E27B00A" wp14:textId="77777777">
      <w:pPr>
        <w:ind w:left="3240"/>
        <w:contextualSpacing/>
        <w:rPr>
          <w:rFonts w:cs="Arial"/>
          <w:sz w:val="18"/>
          <w:szCs w:val="18"/>
        </w:rPr>
      </w:pPr>
    </w:p>
    <w:p xmlns:wp14="http://schemas.microsoft.com/office/word/2010/wordml" w:rsidRPr="00A07A10" w:rsidR="00EF6F61" w:rsidP="000A229E" w:rsidRDefault="00EF6F61" w14:paraId="11306160" wp14:textId="77777777">
      <w:pPr>
        <w:tabs>
          <w:tab w:val="left" w:pos="720"/>
          <w:tab w:val="left" w:pos="1260"/>
        </w:tabs>
        <w:ind w:left="360"/>
        <w:rPr>
          <w:rFonts w:cs="Arial"/>
          <w:bCs/>
          <w:smallCaps/>
          <w:sz w:val="18"/>
          <w:szCs w:val="18"/>
        </w:rPr>
      </w:pPr>
      <w:r w:rsidRPr="00A07A10">
        <w:rPr>
          <w:rFonts w:cs="Arial"/>
          <w:bCs/>
          <w:sz w:val="18"/>
          <w:szCs w:val="18"/>
        </w:rPr>
        <w:t xml:space="preserve">The warranty herein does not apply to Products that do not function in accordance with or conform to written specifications and/or documentation due to </w:t>
      </w:r>
      <w:r w:rsidRPr="00A07A10">
        <w:rPr>
          <w:rFonts w:cs="Arial"/>
          <w:sz w:val="18"/>
          <w:szCs w:val="18"/>
        </w:rPr>
        <w:t>C</w:t>
      </w:r>
      <w:r w:rsidRPr="00A07A10">
        <w:rPr>
          <w:rFonts w:cs="Arial"/>
          <w:bCs/>
          <w:sz w:val="18"/>
          <w:szCs w:val="18"/>
        </w:rPr>
        <w:t>ustomer supplied products. The Products shall not be considered non-conforming or otherwise defective due to functionality or inter-operability issues that arise by reason of Customer supplied products.</w:t>
      </w:r>
      <w:r w:rsidRPr="00A07A10">
        <w:rPr>
          <w:rFonts w:cs="Arial"/>
          <w:bCs/>
          <w:smallCaps/>
          <w:sz w:val="18"/>
          <w:szCs w:val="18"/>
        </w:rPr>
        <w:t xml:space="preserve"> </w:t>
      </w:r>
    </w:p>
    <w:p xmlns:wp14="http://schemas.microsoft.com/office/word/2010/wordml" w:rsidRPr="00A07A10" w:rsidR="00936239" w:rsidP="000A229E" w:rsidRDefault="00936239" w14:paraId="60061E4C" wp14:textId="77777777">
      <w:pPr>
        <w:tabs>
          <w:tab w:val="left" w:pos="720"/>
          <w:tab w:val="left" w:pos="1260"/>
        </w:tabs>
        <w:ind w:left="360"/>
        <w:rPr>
          <w:rFonts w:cs="Arial"/>
          <w:bCs/>
          <w:smallCaps/>
          <w:sz w:val="18"/>
          <w:szCs w:val="18"/>
        </w:rPr>
      </w:pPr>
    </w:p>
    <w:p xmlns:wp14="http://schemas.microsoft.com/office/word/2010/wordml" w:rsidRPr="00A07A10" w:rsidR="00EF6F61" w:rsidP="000A229E" w:rsidRDefault="00EF6F61" w14:paraId="6E97D3F3" wp14:textId="77777777">
      <w:pPr>
        <w:numPr>
          <w:ilvl w:val="0"/>
          <w:numId w:val="23"/>
        </w:numPr>
        <w:spacing w:after="240" w:afterLines="100" w:line="276" w:lineRule="auto"/>
        <w:ind w:right="90"/>
        <w:outlineLvl w:val="1"/>
        <w:rPr>
          <w:rFonts w:cs="Arial"/>
          <w:b/>
          <w:bCs/>
          <w:sz w:val="18"/>
          <w:szCs w:val="18"/>
        </w:rPr>
      </w:pPr>
      <w:r w:rsidRPr="00A07A10">
        <w:rPr>
          <w:rFonts w:cs="Arial"/>
          <w:b/>
          <w:bCs/>
          <w:sz w:val="18"/>
          <w:szCs w:val="18"/>
          <w:u w:val="single"/>
        </w:rPr>
        <w:t>LICENSED SOFTWARE</w:t>
      </w:r>
      <w:r w:rsidRPr="00A07A10">
        <w:rPr>
          <w:rFonts w:cs="Arial"/>
          <w:b/>
          <w:bCs/>
          <w:sz w:val="18"/>
          <w:szCs w:val="18"/>
        </w:rPr>
        <w:t>.</w:t>
      </w:r>
      <w:r w:rsidRPr="00A07A10">
        <w:rPr>
          <w:rFonts w:cs="Arial"/>
          <w:bCs/>
          <w:sz w:val="18"/>
          <w:szCs w:val="18"/>
        </w:rPr>
        <w:t xml:space="preserve"> So long as Customer renders payment annually for software maintenance, </w:t>
      </w:r>
      <w:r w:rsidRPr="00A07A10" w:rsidR="008D34FA">
        <w:rPr>
          <w:rFonts w:cs="Arial"/>
          <w:bCs/>
          <w:sz w:val="18"/>
          <w:szCs w:val="18"/>
        </w:rPr>
        <w:t>Hillrom</w:t>
      </w:r>
      <w:r w:rsidRPr="00A07A10">
        <w:rPr>
          <w:rFonts w:cs="Arial"/>
          <w:bCs/>
          <w:sz w:val="18"/>
          <w:szCs w:val="18"/>
        </w:rPr>
        <w:t xml:space="preserve"> warrants that the </w:t>
      </w:r>
      <w:r w:rsidRPr="00A07A10" w:rsidR="008D34FA">
        <w:rPr>
          <w:rFonts w:cs="Arial"/>
          <w:bCs/>
          <w:sz w:val="18"/>
          <w:szCs w:val="18"/>
        </w:rPr>
        <w:t>Hillrom</w:t>
      </w:r>
      <w:r w:rsidRPr="00A07A10">
        <w:rPr>
          <w:rFonts w:cs="Arial"/>
          <w:bCs/>
          <w:sz w:val="18"/>
          <w:szCs w:val="18"/>
        </w:rPr>
        <w:t xml:space="preserve"> Licensed Software shall perform substantially in accordance with the published specifications and</w:t>
      </w:r>
      <w:r w:rsidRPr="00A07A10" w:rsidR="00CA5461">
        <w:rPr>
          <w:rFonts w:cs="Arial"/>
          <w:bCs/>
          <w:sz w:val="18"/>
          <w:szCs w:val="18"/>
        </w:rPr>
        <w:t xml:space="preserve"> Product documentation</w:t>
      </w:r>
      <w:r w:rsidRPr="00A07A10">
        <w:rPr>
          <w:rFonts w:cs="Arial"/>
          <w:bCs/>
          <w:sz w:val="18"/>
          <w:szCs w:val="18"/>
        </w:rPr>
        <w:t xml:space="preserve">. </w:t>
      </w:r>
      <w:r w:rsidRPr="00A07A10" w:rsidR="008D34FA">
        <w:rPr>
          <w:rFonts w:cs="Arial"/>
          <w:bCs/>
          <w:sz w:val="18"/>
          <w:szCs w:val="18"/>
        </w:rPr>
        <w:t>Hillrom</w:t>
      </w:r>
      <w:r w:rsidRPr="00A07A10">
        <w:rPr>
          <w:rFonts w:cs="Arial"/>
          <w:bCs/>
          <w:sz w:val="18"/>
          <w:szCs w:val="18"/>
        </w:rPr>
        <w:t xml:space="preserve">’s obligations under this warranty are expressly limited to replacing or correcting, at its option any </w:t>
      </w:r>
      <w:r w:rsidRPr="00A07A10" w:rsidR="008D34FA">
        <w:rPr>
          <w:rFonts w:cs="Arial"/>
          <w:bCs/>
          <w:sz w:val="18"/>
          <w:szCs w:val="18"/>
        </w:rPr>
        <w:t>Hillrom</w:t>
      </w:r>
      <w:r w:rsidRPr="00A07A10">
        <w:rPr>
          <w:rFonts w:cs="Arial"/>
          <w:bCs/>
          <w:sz w:val="18"/>
          <w:szCs w:val="18"/>
        </w:rPr>
        <w:t xml:space="preserve"> Licensed Software that, in the reasonable discretion of </w:t>
      </w:r>
      <w:r w:rsidRPr="00A07A10" w:rsidR="008D34FA">
        <w:rPr>
          <w:rFonts w:cs="Arial"/>
          <w:bCs/>
          <w:sz w:val="18"/>
          <w:szCs w:val="18"/>
        </w:rPr>
        <w:t>Hillrom</w:t>
      </w:r>
      <w:r w:rsidRPr="00A07A10">
        <w:rPr>
          <w:rFonts w:cs="Arial"/>
          <w:bCs/>
          <w:sz w:val="18"/>
          <w:szCs w:val="18"/>
        </w:rPr>
        <w:t>, is found to be non-conforming.</w:t>
      </w:r>
    </w:p>
    <w:p xmlns:wp14="http://schemas.microsoft.com/office/word/2010/wordml" w:rsidRPr="00A07A10" w:rsidR="00E25062" w:rsidP="000A229E" w:rsidRDefault="00EF6F61" w14:paraId="4A57E118" wp14:textId="77777777">
      <w:pPr>
        <w:pStyle w:val="ListParagraph"/>
        <w:numPr>
          <w:ilvl w:val="0"/>
          <w:numId w:val="24"/>
        </w:numPr>
        <w:spacing w:after="240" w:afterLines="100"/>
        <w:ind w:right="90"/>
        <w:contextualSpacing w:val="0"/>
        <w:outlineLvl w:val="0"/>
        <w:rPr>
          <w:rFonts w:ascii="Arial" w:hAnsi="Arial" w:cs="Arial"/>
          <w:sz w:val="18"/>
          <w:szCs w:val="18"/>
        </w:rPr>
      </w:pPr>
      <w:r w:rsidRPr="00A07A10">
        <w:rPr>
          <w:rFonts w:ascii="Arial" w:hAnsi="Arial" w:cs="Arial"/>
          <w:b/>
          <w:sz w:val="18"/>
          <w:szCs w:val="18"/>
          <w:u w:val="single"/>
        </w:rPr>
        <w:t>Software Maintenance Agreement (“SMA”)</w:t>
      </w:r>
      <w:r w:rsidRPr="00A07A10">
        <w:rPr>
          <w:rFonts w:ascii="Arial" w:hAnsi="Arial" w:cs="Arial"/>
          <w:sz w:val="18"/>
          <w:szCs w:val="18"/>
        </w:rPr>
        <w:t>.</w:t>
      </w:r>
      <w:r w:rsidRPr="00A07A10" w:rsidR="00F0425D">
        <w:rPr>
          <w:rFonts w:ascii="Arial" w:hAnsi="Arial" w:cs="Arial"/>
          <w:sz w:val="18"/>
          <w:szCs w:val="18"/>
        </w:rPr>
        <w:t xml:space="preserve"> The SMA provides support </w:t>
      </w:r>
      <w:r w:rsidRPr="00A07A10" w:rsidR="0079460F">
        <w:rPr>
          <w:rFonts w:ascii="Arial" w:hAnsi="Arial" w:cs="Arial"/>
          <w:sz w:val="18"/>
          <w:szCs w:val="18"/>
        </w:rPr>
        <w:t xml:space="preserve">services </w:t>
      </w:r>
      <w:r w:rsidRPr="00A07A10" w:rsidR="00F0425D">
        <w:rPr>
          <w:rFonts w:ascii="Arial" w:hAnsi="Arial" w:cs="Arial"/>
          <w:sz w:val="18"/>
          <w:szCs w:val="18"/>
        </w:rPr>
        <w:t xml:space="preserve">and </w:t>
      </w:r>
      <w:r w:rsidRPr="00A07A10" w:rsidR="0079460F">
        <w:rPr>
          <w:rFonts w:ascii="Arial" w:hAnsi="Arial" w:cs="Arial"/>
          <w:sz w:val="18"/>
          <w:szCs w:val="18"/>
        </w:rPr>
        <w:t xml:space="preserve">software </w:t>
      </w:r>
      <w:r w:rsidRPr="00A07A10" w:rsidR="00F0425D">
        <w:rPr>
          <w:rFonts w:ascii="Arial" w:hAnsi="Arial" w:cs="Arial"/>
          <w:sz w:val="18"/>
          <w:szCs w:val="18"/>
        </w:rPr>
        <w:t xml:space="preserve">updates </w:t>
      </w:r>
      <w:r w:rsidRPr="00A07A10" w:rsidR="0079460F">
        <w:rPr>
          <w:rFonts w:ascii="Arial" w:hAnsi="Arial" w:cs="Arial"/>
          <w:sz w:val="18"/>
          <w:szCs w:val="18"/>
        </w:rPr>
        <w:t>to</w:t>
      </w:r>
      <w:r w:rsidRPr="00A07A10" w:rsidR="00F0425D">
        <w:rPr>
          <w:rFonts w:ascii="Arial" w:hAnsi="Arial" w:cs="Arial"/>
          <w:sz w:val="18"/>
          <w:szCs w:val="18"/>
        </w:rPr>
        <w:t xml:space="preserve"> Supported Versions of the NNC Licensed Software only</w:t>
      </w:r>
      <w:r w:rsidRPr="00A07A10" w:rsidR="00E25062">
        <w:rPr>
          <w:rFonts w:ascii="Arial" w:hAnsi="Arial" w:cs="Arial"/>
          <w:sz w:val="18"/>
          <w:szCs w:val="18"/>
        </w:rPr>
        <w:t xml:space="preserve">. The program commences initially upon the date of shipment of the applicable NNC system and continues </w:t>
      </w:r>
      <w:r w:rsidRPr="00A07A10" w:rsidR="009813A4">
        <w:rPr>
          <w:rFonts w:ascii="Arial" w:hAnsi="Arial" w:cs="Arial"/>
          <w:sz w:val="18"/>
          <w:szCs w:val="18"/>
        </w:rPr>
        <w:t>for the</w:t>
      </w:r>
      <w:r w:rsidRPr="00A07A10" w:rsidR="00E25062">
        <w:rPr>
          <w:rFonts w:ascii="Arial" w:hAnsi="Arial" w:cs="Arial"/>
          <w:sz w:val="18"/>
          <w:szCs w:val="18"/>
        </w:rPr>
        <w:t xml:space="preserve"> following eighteen (18) months.  Thereafter the program must be renewed on an annual basis. The SMA program provides Minor Releases, Major Releases and remote technical assistance. Services related to the installation or configuration of Minor Releases shall be provided to Customer at the then current Services rate.  </w:t>
      </w:r>
    </w:p>
    <w:p xmlns:wp14="http://schemas.microsoft.com/office/word/2010/wordml" w:rsidRPr="00A07A10" w:rsidR="00EF6F61" w:rsidP="000A229E" w:rsidRDefault="00EF6F61" w14:paraId="6E9C2069" wp14:textId="77777777">
      <w:pPr>
        <w:pStyle w:val="ListParagraph"/>
        <w:numPr>
          <w:ilvl w:val="0"/>
          <w:numId w:val="24"/>
        </w:numPr>
        <w:spacing w:after="240" w:afterLines="100"/>
        <w:ind w:right="90"/>
        <w:contextualSpacing w:val="0"/>
        <w:outlineLvl w:val="0"/>
        <w:rPr>
          <w:rFonts w:ascii="Arial" w:hAnsi="Arial" w:cs="Arial"/>
          <w:sz w:val="18"/>
          <w:szCs w:val="18"/>
        </w:rPr>
      </w:pPr>
      <w:r w:rsidRPr="00A07A10">
        <w:rPr>
          <w:rFonts w:ascii="Arial" w:hAnsi="Arial" w:cs="Arial"/>
          <w:b/>
          <w:sz w:val="18"/>
          <w:szCs w:val="18"/>
          <w:u w:val="single"/>
        </w:rPr>
        <w:t>Remote Technical Assistance</w:t>
      </w:r>
      <w:r w:rsidRPr="00A07A10" w:rsidR="00CA5461">
        <w:rPr>
          <w:rFonts w:ascii="Arial" w:hAnsi="Arial" w:cs="Arial"/>
          <w:sz w:val="18"/>
          <w:szCs w:val="18"/>
        </w:rPr>
        <w:t>.</w:t>
      </w:r>
      <w:r w:rsidRPr="00A07A10" w:rsidR="0000745E">
        <w:rPr>
          <w:rFonts w:ascii="Arial" w:hAnsi="Arial" w:cs="Arial"/>
          <w:sz w:val="18"/>
          <w:szCs w:val="18"/>
        </w:rPr>
        <w:t xml:space="preserve"> </w:t>
      </w:r>
      <w:r w:rsidRPr="00A07A10">
        <w:rPr>
          <w:rFonts w:ascii="Arial" w:hAnsi="Arial" w:cs="Arial"/>
          <w:sz w:val="18"/>
          <w:szCs w:val="18"/>
        </w:rPr>
        <w:t xml:space="preserve"> Customer</w:t>
      </w:r>
      <w:r w:rsidRPr="00A07A10" w:rsidR="001612AB">
        <w:rPr>
          <w:rFonts w:ascii="Arial" w:hAnsi="Arial" w:cs="Arial"/>
          <w:sz w:val="18"/>
          <w:szCs w:val="18"/>
        </w:rPr>
        <w:t xml:space="preserve">’s designated </w:t>
      </w:r>
      <w:r w:rsidRPr="00A07A10" w:rsidR="00B77C75">
        <w:rPr>
          <w:rFonts w:ascii="Arial" w:hAnsi="Arial" w:cs="Arial"/>
          <w:sz w:val="18"/>
          <w:szCs w:val="18"/>
        </w:rPr>
        <w:t>representative</w:t>
      </w:r>
      <w:r w:rsidRPr="00A07A10">
        <w:rPr>
          <w:rFonts w:ascii="Arial" w:hAnsi="Arial" w:cs="Arial"/>
          <w:sz w:val="18"/>
          <w:szCs w:val="18"/>
        </w:rPr>
        <w:t xml:space="preserve">(s) will notify </w:t>
      </w:r>
      <w:r w:rsidRPr="00A07A10" w:rsidR="008D34FA">
        <w:rPr>
          <w:rFonts w:ascii="Arial" w:hAnsi="Arial" w:cs="Arial"/>
          <w:sz w:val="18"/>
          <w:szCs w:val="18"/>
        </w:rPr>
        <w:t>Hillrom</w:t>
      </w:r>
      <w:r w:rsidRPr="00A07A10">
        <w:rPr>
          <w:rFonts w:ascii="Arial" w:hAnsi="Arial" w:cs="Arial"/>
          <w:sz w:val="18"/>
          <w:szCs w:val="18"/>
        </w:rPr>
        <w:t xml:space="preserve">’s Technical Support Center upon discovery of any deficiency in the NNC system and will describe the deficiency to </w:t>
      </w:r>
      <w:r w:rsidRPr="00A07A10" w:rsidR="008D34FA">
        <w:rPr>
          <w:rFonts w:ascii="Arial" w:hAnsi="Arial" w:cs="Arial"/>
          <w:sz w:val="18"/>
          <w:szCs w:val="18"/>
        </w:rPr>
        <w:t>Hillrom</w:t>
      </w:r>
      <w:r w:rsidRPr="00A07A10">
        <w:rPr>
          <w:rFonts w:ascii="Arial" w:hAnsi="Arial" w:cs="Arial"/>
          <w:sz w:val="18"/>
          <w:szCs w:val="18"/>
        </w:rPr>
        <w:t xml:space="preserve"> with adequate specificity to ensure </w:t>
      </w:r>
      <w:r w:rsidRPr="00A07A10" w:rsidR="008D34FA">
        <w:rPr>
          <w:rFonts w:ascii="Arial" w:hAnsi="Arial" w:cs="Arial"/>
          <w:sz w:val="18"/>
          <w:szCs w:val="18"/>
        </w:rPr>
        <w:t>Hillrom</w:t>
      </w:r>
      <w:r w:rsidRPr="00A07A10">
        <w:rPr>
          <w:rFonts w:ascii="Arial" w:hAnsi="Arial" w:cs="Arial"/>
          <w:sz w:val="18"/>
          <w:szCs w:val="18"/>
        </w:rPr>
        <w:t xml:space="preserve"> may identify and verify the problem.  A </w:t>
      </w:r>
      <w:r w:rsidRPr="00A07A10" w:rsidR="008D34FA">
        <w:rPr>
          <w:rFonts w:ascii="Arial" w:hAnsi="Arial" w:cs="Arial"/>
          <w:sz w:val="18"/>
          <w:szCs w:val="18"/>
        </w:rPr>
        <w:t>Hillrom</w:t>
      </w:r>
      <w:r w:rsidRPr="00A07A10">
        <w:rPr>
          <w:rFonts w:ascii="Arial" w:hAnsi="Arial" w:cs="Arial"/>
          <w:sz w:val="18"/>
          <w:szCs w:val="18"/>
        </w:rPr>
        <w:t xml:space="preserve"> Technical Support Representative will, if available, access Customer’s NNC system via remote access using the intelligent device management (IDM) tool (hereinafter “</w:t>
      </w:r>
      <w:r w:rsidRPr="00A07A10" w:rsidR="008D34FA">
        <w:rPr>
          <w:rFonts w:ascii="Arial" w:hAnsi="Arial" w:cs="Arial"/>
          <w:sz w:val="18"/>
          <w:szCs w:val="18"/>
        </w:rPr>
        <w:t>Hillrom</w:t>
      </w:r>
      <w:r w:rsidRPr="00A07A10">
        <w:rPr>
          <w:rFonts w:ascii="Arial" w:hAnsi="Arial" w:cs="Arial"/>
          <w:sz w:val="18"/>
          <w:szCs w:val="18"/>
        </w:rPr>
        <w:t xml:space="preserve"> Remote Services”), to verify the malfunction. Customer acknowledges and agrees that </w:t>
      </w:r>
      <w:r w:rsidRPr="00A07A10" w:rsidR="008D34FA">
        <w:rPr>
          <w:rFonts w:ascii="Arial" w:hAnsi="Arial" w:cs="Arial"/>
          <w:sz w:val="18"/>
          <w:szCs w:val="18"/>
        </w:rPr>
        <w:t>Hillrom</w:t>
      </w:r>
      <w:r w:rsidRPr="00A07A10">
        <w:rPr>
          <w:rFonts w:ascii="Arial" w:hAnsi="Arial" w:cs="Arial"/>
          <w:sz w:val="18"/>
          <w:szCs w:val="18"/>
        </w:rPr>
        <w:t xml:space="preserve"> may utilize a </w:t>
      </w:r>
      <w:r w:rsidRPr="00A07A10" w:rsidR="008D34FA">
        <w:rPr>
          <w:rFonts w:ascii="Arial" w:hAnsi="Arial" w:cs="Arial"/>
          <w:sz w:val="18"/>
          <w:szCs w:val="18"/>
        </w:rPr>
        <w:t>Hillrom</w:t>
      </w:r>
      <w:r w:rsidRPr="00A07A10">
        <w:rPr>
          <w:rFonts w:ascii="Arial" w:hAnsi="Arial" w:cs="Arial"/>
          <w:sz w:val="18"/>
          <w:szCs w:val="18"/>
        </w:rPr>
        <w:t xml:space="preserve"> Remote Services tool, which </w:t>
      </w:r>
      <w:r w:rsidRPr="00A07A10" w:rsidR="00573083">
        <w:rPr>
          <w:rFonts w:ascii="Arial" w:hAnsi="Arial" w:cs="Arial"/>
          <w:sz w:val="18"/>
          <w:szCs w:val="18"/>
        </w:rPr>
        <w:t xml:space="preserve">may </w:t>
      </w:r>
      <w:r w:rsidRPr="00A07A10">
        <w:rPr>
          <w:rFonts w:ascii="Arial" w:hAnsi="Arial" w:cs="Arial"/>
          <w:sz w:val="18"/>
          <w:szCs w:val="18"/>
        </w:rPr>
        <w:t xml:space="preserve">monitor Customer’s NNC systems, NNC system events and conditions via remote access through a secure 443 port using 128-bit (or higher) SSL encryption.  </w:t>
      </w:r>
    </w:p>
    <w:p xmlns:wp14="http://schemas.microsoft.com/office/word/2010/wordml" w:rsidRPr="00A07A10" w:rsidR="00EF6F61" w:rsidP="000A229E" w:rsidRDefault="00EF6F61" w14:paraId="3448281D" wp14:textId="77777777">
      <w:pPr>
        <w:pStyle w:val="ListParagraph"/>
        <w:numPr>
          <w:ilvl w:val="0"/>
          <w:numId w:val="23"/>
        </w:numPr>
        <w:spacing w:after="240" w:afterLines="100"/>
        <w:ind w:left="0" w:right="90"/>
        <w:contextualSpacing w:val="0"/>
        <w:outlineLvl w:val="0"/>
        <w:rPr>
          <w:rFonts w:ascii="Arial" w:hAnsi="Arial" w:cs="Arial"/>
          <w:sz w:val="18"/>
          <w:szCs w:val="18"/>
        </w:rPr>
      </w:pPr>
      <w:r w:rsidRPr="00A07A10">
        <w:rPr>
          <w:rFonts w:ascii="Arial" w:hAnsi="Arial" w:cs="Arial"/>
          <w:b/>
          <w:sz w:val="18"/>
          <w:szCs w:val="18"/>
          <w:u w:val="single"/>
        </w:rPr>
        <w:t>Participation, Fees, and Renewal</w:t>
      </w:r>
      <w:r w:rsidRPr="00A07A10">
        <w:rPr>
          <w:rFonts w:ascii="Arial" w:hAnsi="Arial" w:cs="Arial"/>
          <w:sz w:val="18"/>
          <w:szCs w:val="18"/>
        </w:rPr>
        <w:t xml:space="preserve">. </w:t>
      </w:r>
      <w:r w:rsidRPr="00A07A10" w:rsidR="00E84E7D">
        <w:rPr>
          <w:rFonts w:ascii="Arial" w:hAnsi="Arial" w:cs="Arial"/>
          <w:sz w:val="18"/>
          <w:szCs w:val="18"/>
        </w:rPr>
        <w:t xml:space="preserve">SMA fees are due and payable annually in advance of the applicable support period.  In the event Customer elects not to participate in the SMA program, Customer shall not be entitled to receive SMA services or remote technical assistance. Customers who fail to participate and who subsequently seek to enroll </w:t>
      </w:r>
      <w:r w:rsidRPr="00A07A10" w:rsidR="001612AB">
        <w:rPr>
          <w:rFonts w:ascii="Arial" w:hAnsi="Arial" w:cs="Arial"/>
          <w:sz w:val="18"/>
          <w:szCs w:val="18"/>
        </w:rPr>
        <w:t xml:space="preserve">in the SMA program, </w:t>
      </w:r>
      <w:r w:rsidRPr="00A07A10" w:rsidR="00E84E7D">
        <w:rPr>
          <w:rFonts w:ascii="Arial" w:hAnsi="Arial" w:cs="Arial"/>
          <w:sz w:val="18"/>
          <w:szCs w:val="18"/>
        </w:rPr>
        <w:t>shall</w:t>
      </w:r>
      <w:r w:rsidRPr="00A07A10" w:rsidR="006A3096">
        <w:rPr>
          <w:rFonts w:ascii="Arial" w:hAnsi="Arial" w:cs="Arial"/>
          <w:sz w:val="18"/>
          <w:szCs w:val="18"/>
        </w:rPr>
        <w:t xml:space="preserve"> pay</w:t>
      </w:r>
      <w:r w:rsidRPr="00A07A10" w:rsidR="00E84E7D">
        <w:rPr>
          <w:rFonts w:ascii="Arial" w:hAnsi="Arial" w:cs="Arial"/>
          <w:sz w:val="18"/>
          <w:szCs w:val="18"/>
        </w:rPr>
        <w:t xml:space="preserve"> the annual software maintenance fee for the year of participation.  </w:t>
      </w:r>
      <w:r w:rsidRPr="00A07A10" w:rsidR="008D34FA">
        <w:rPr>
          <w:rFonts w:ascii="Arial" w:hAnsi="Arial" w:cs="Arial"/>
          <w:sz w:val="18"/>
          <w:szCs w:val="18"/>
        </w:rPr>
        <w:t>Hillrom</w:t>
      </w:r>
      <w:r w:rsidRPr="00A07A10" w:rsidR="006A3096">
        <w:rPr>
          <w:rFonts w:ascii="Arial" w:hAnsi="Arial" w:cs="Arial"/>
          <w:sz w:val="18"/>
          <w:szCs w:val="18"/>
        </w:rPr>
        <w:t xml:space="preserve"> warrants </w:t>
      </w:r>
      <w:r w:rsidRPr="00A07A10">
        <w:rPr>
          <w:rFonts w:ascii="Arial" w:hAnsi="Arial" w:cs="Arial"/>
          <w:sz w:val="18"/>
          <w:szCs w:val="18"/>
        </w:rPr>
        <w:t xml:space="preserve">the Services, provided hereunder, shall be performed in a professional manner, in accordance with industry standards.  If </w:t>
      </w:r>
      <w:r w:rsidRPr="00A07A10" w:rsidR="008D34FA">
        <w:rPr>
          <w:rFonts w:ascii="Arial" w:hAnsi="Arial" w:cs="Arial"/>
          <w:sz w:val="18"/>
          <w:szCs w:val="18"/>
        </w:rPr>
        <w:t>Hillrom</w:t>
      </w:r>
      <w:r w:rsidRPr="00A07A10">
        <w:rPr>
          <w:rFonts w:ascii="Arial" w:hAnsi="Arial" w:cs="Arial"/>
          <w:sz w:val="18"/>
          <w:szCs w:val="18"/>
        </w:rPr>
        <w:t xml:space="preserve"> receives notice of defects in the Services within the Warranty Period, </w:t>
      </w:r>
      <w:r w:rsidRPr="00A07A10" w:rsidR="008D34FA">
        <w:rPr>
          <w:rFonts w:ascii="Arial" w:hAnsi="Arial" w:cs="Arial"/>
          <w:sz w:val="18"/>
          <w:szCs w:val="18"/>
        </w:rPr>
        <w:t>Hillrom</w:t>
      </w:r>
      <w:r w:rsidRPr="00A07A10">
        <w:rPr>
          <w:rFonts w:ascii="Arial" w:hAnsi="Arial" w:cs="Arial"/>
          <w:sz w:val="18"/>
          <w:szCs w:val="18"/>
        </w:rPr>
        <w:t xml:space="preserve"> shall re-perform said Services.</w:t>
      </w:r>
    </w:p>
    <w:p xmlns:wp14="http://schemas.microsoft.com/office/word/2010/wordml" w:rsidRPr="00A07A10" w:rsidR="00EF6F61" w:rsidP="000A229E" w:rsidRDefault="00EF6F61" w14:paraId="1AE15EB1" wp14:textId="77777777">
      <w:pPr>
        <w:numPr>
          <w:ilvl w:val="0"/>
          <w:numId w:val="23"/>
        </w:numPr>
        <w:spacing w:after="240" w:afterLines="100" w:line="276" w:lineRule="auto"/>
        <w:ind w:right="90"/>
        <w:outlineLvl w:val="0"/>
        <w:rPr>
          <w:rFonts w:cs="Arial"/>
          <w:b/>
          <w:bCs/>
          <w:sz w:val="18"/>
          <w:szCs w:val="18"/>
        </w:rPr>
      </w:pPr>
      <w:r w:rsidRPr="00A07A10">
        <w:rPr>
          <w:rFonts w:cs="Arial"/>
          <w:b/>
          <w:bCs/>
          <w:caps/>
          <w:sz w:val="18"/>
          <w:szCs w:val="18"/>
          <w:u w:val="single"/>
        </w:rPr>
        <w:t>optional Parts AND LABOR PROGRAM - EXTENDED Service Agreement</w:t>
      </w:r>
      <w:r w:rsidRPr="00A07A10">
        <w:rPr>
          <w:rFonts w:cs="Arial"/>
          <w:b/>
          <w:bCs/>
          <w:sz w:val="18"/>
          <w:szCs w:val="18"/>
          <w:u w:val="single"/>
        </w:rPr>
        <w:t xml:space="preserve"> (“ESA”)</w:t>
      </w:r>
      <w:r w:rsidRPr="00A07A10">
        <w:rPr>
          <w:rFonts w:cs="Arial"/>
          <w:b/>
          <w:bCs/>
          <w:sz w:val="18"/>
          <w:szCs w:val="18"/>
        </w:rPr>
        <w:t xml:space="preserve">. </w:t>
      </w:r>
      <w:r w:rsidRPr="00A07A10">
        <w:rPr>
          <w:rFonts w:cs="Arial"/>
          <w:bCs/>
          <w:sz w:val="18"/>
          <w:szCs w:val="18"/>
        </w:rPr>
        <w:t xml:space="preserve">Eighteen months after the date of shipment of the applicable NNC system, Customer may purchase an optional Extended Services Agreement (“ESA”).  The ESA program extends the initial warranty coverage for </w:t>
      </w:r>
      <w:r w:rsidRPr="00A07A10" w:rsidR="009813A4">
        <w:rPr>
          <w:rFonts w:cs="Arial"/>
          <w:bCs/>
          <w:sz w:val="18"/>
          <w:szCs w:val="18"/>
        </w:rPr>
        <w:t xml:space="preserve">certain </w:t>
      </w:r>
      <w:r w:rsidRPr="00A07A10" w:rsidR="008D34FA">
        <w:rPr>
          <w:rFonts w:cs="Arial"/>
          <w:bCs/>
          <w:sz w:val="18"/>
          <w:szCs w:val="18"/>
        </w:rPr>
        <w:t>Hillrom</w:t>
      </w:r>
      <w:r w:rsidRPr="00A07A10">
        <w:rPr>
          <w:rFonts w:cs="Arial"/>
          <w:bCs/>
          <w:sz w:val="18"/>
          <w:szCs w:val="18"/>
        </w:rPr>
        <w:t xml:space="preserve"> Provided </w:t>
      </w:r>
      <w:r w:rsidRPr="00A07A10" w:rsidR="000A229E">
        <w:rPr>
          <w:rFonts w:cs="Arial"/>
          <w:bCs/>
          <w:sz w:val="18"/>
          <w:szCs w:val="18"/>
        </w:rPr>
        <w:t>Components and</w:t>
      </w:r>
      <w:r w:rsidRPr="00A07A10">
        <w:rPr>
          <w:rFonts w:cs="Arial"/>
          <w:bCs/>
          <w:sz w:val="18"/>
          <w:szCs w:val="18"/>
        </w:rPr>
        <w:t xml:space="preserve"> offers additional on-site labor for both </w:t>
      </w:r>
      <w:r w:rsidRPr="00A07A10" w:rsidR="009813A4">
        <w:rPr>
          <w:rFonts w:cs="Arial"/>
          <w:bCs/>
          <w:sz w:val="18"/>
          <w:szCs w:val="18"/>
        </w:rPr>
        <w:t>the Licensed</w:t>
      </w:r>
      <w:r w:rsidRPr="00A07A10">
        <w:rPr>
          <w:rFonts w:cs="Arial"/>
          <w:bCs/>
          <w:sz w:val="18"/>
          <w:szCs w:val="18"/>
        </w:rPr>
        <w:t xml:space="preserve"> Software and </w:t>
      </w:r>
      <w:r w:rsidRPr="00A07A10" w:rsidR="003928E4">
        <w:rPr>
          <w:rFonts w:cs="Arial"/>
          <w:bCs/>
          <w:sz w:val="18"/>
          <w:szCs w:val="18"/>
        </w:rPr>
        <w:t xml:space="preserve">certain </w:t>
      </w:r>
      <w:r w:rsidRPr="00A07A10" w:rsidR="008D34FA">
        <w:rPr>
          <w:rFonts w:cs="Arial"/>
          <w:bCs/>
          <w:sz w:val="18"/>
          <w:szCs w:val="18"/>
        </w:rPr>
        <w:t>Hillrom</w:t>
      </w:r>
      <w:r w:rsidRPr="00A07A10">
        <w:rPr>
          <w:rFonts w:cs="Arial"/>
          <w:bCs/>
          <w:sz w:val="18"/>
          <w:szCs w:val="18"/>
        </w:rPr>
        <w:t xml:space="preserve"> Provided Components.  Contact your </w:t>
      </w:r>
      <w:r w:rsidRPr="00A07A10" w:rsidR="008D34FA">
        <w:rPr>
          <w:rFonts w:cs="Arial"/>
          <w:bCs/>
          <w:sz w:val="18"/>
          <w:szCs w:val="18"/>
        </w:rPr>
        <w:t>Hillrom</w:t>
      </w:r>
      <w:r w:rsidRPr="00A07A10">
        <w:rPr>
          <w:rFonts w:cs="Arial"/>
          <w:bCs/>
          <w:sz w:val="18"/>
          <w:szCs w:val="18"/>
        </w:rPr>
        <w:t xml:space="preserve"> representative for additional details of current ESA proposals and terms.</w:t>
      </w:r>
    </w:p>
    <w:p xmlns:wp14="http://schemas.microsoft.com/office/word/2010/wordml" w:rsidRPr="00A07A10" w:rsidR="00EF6F61" w:rsidP="000A229E" w:rsidRDefault="00EF6F61" w14:paraId="2635077F" wp14:textId="77777777">
      <w:pPr>
        <w:numPr>
          <w:ilvl w:val="0"/>
          <w:numId w:val="23"/>
        </w:numPr>
        <w:spacing w:after="240" w:afterLines="100" w:line="276" w:lineRule="auto"/>
        <w:ind w:right="90"/>
        <w:outlineLvl w:val="0"/>
        <w:rPr>
          <w:rFonts w:cs="Arial"/>
          <w:color w:val="auto"/>
          <w:sz w:val="18"/>
          <w:szCs w:val="18"/>
        </w:rPr>
      </w:pPr>
      <w:r w:rsidRPr="00A07A10">
        <w:rPr>
          <w:rFonts w:cs="Arial"/>
          <w:b/>
          <w:caps/>
          <w:sz w:val="18"/>
          <w:szCs w:val="18"/>
          <w:u w:val="single"/>
        </w:rPr>
        <w:t>Limitations and Exclusions</w:t>
      </w:r>
      <w:r w:rsidRPr="00A07A10">
        <w:rPr>
          <w:rFonts w:cs="Arial"/>
          <w:sz w:val="18"/>
          <w:szCs w:val="18"/>
        </w:rPr>
        <w:t xml:space="preserve">. </w:t>
      </w:r>
      <w:r w:rsidRPr="00A07A10">
        <w:rPr>
          <w:rFonts w:cs="Arial"/>
          <w:bCs/>
          <w:sz w:val="18"/>
          <w:szCs w:val="18"/>
        </w:rPr>
        <w:t xml:space="preserve">Any goods or </w:t>
      </w:r>
      <w:r w:rsidRPr="00A07A10" w:rsidR="00342081">
        <w:rPr>
          <w:rFonts w:cs="Arial"/>
          <w:bCs/>
          <w:sz w:val="18"/>
          <w:szCs w:val="18"/>
        </w:rPr>
        <w:t>S</w:t>
      </w:r>
      <w:r w:rsidRPr="00A07A10">
        <w:rPr>
          <w:rFonts w:cs="Arial"/>
          <w:bCs/>
          <w:sz w:val="18"/>
          <w:szCs w:val="18"/>
        </w:rPr>
        <w:t xml:space="preserve">ervices provided outside of the explicit scope of those set forth in this </w:t>
      </w:r>
      <w:r w:rsidRPr="00A07A10" w:rsidR="00342081">
        <w:rPr>
          <w:rFonts w:cs="Arial"/>
          <w:bCs/>
          <w:sz w:val="18"/>
          <w:szCs w:val="18"/>
        </w:rPr>
        <w:t>Exhibit</w:t>
      </w:r>
      <w:r w:rsidRPr="00A07A10">
        <w:rPr>
          <w:rFonts w:cs="Arial"/>
          <w:bCs/>
          <w:sz w:val="18"/>
          <w:szCs w:val="18"/>
        </w:rPr>
        <w:t xml:space="preserve"> are billable</w:t>
      </w:r>
      <w:r w:rsidRPr="00A07A10" w:rsidR="00342081">
        <w:rPr>
          <w:rFonts w:cs="Arial"/>
          <w:bCs/>
          <w:sz w:val="18"/>
          <w:szCs w:val="18"/>
        </w:rPr>
        <w:t xml:space="preserve"> at </w:t>
      </w:r>
      <w:r w:rsidRPr="00A07A10" w:rsidR="008D34FA">
        <w:rPr>
          <w:rFonts w:cs="Arial"/>
          <w:bCs/>
          <w:sz w:val="18"/>
          <w:szCs w:val="18"/>
        </w:rPr>
        <w:t>Hillrom</w:t>
      </w:r>
      <w:r w:rsidRPr="00A07A10" w:rsidR="00342081">
        <w:rPr>
          <w:rFonts w:cs="Arial"/>
          <w:bCs/>
          <w:sz w:val="18"/>
          <w:szCs w:val="18"/>
        </w:rPr>
        <w:t>’s current fee for S</w:t>
      </w:r>
      <w:r w:rsidRPr="00A07A10">
        <w:rPr>
          <w:rFonts w:cs="Arial"/>
          <w:bCs/>
          <w:sz w:val="18"/>
          <w:szCs w:val="18"/>
        </w:rPr>
        <w:t xml:space="preserve">ervice rates with a </w:t>
      </w:r>
      <w:r w:rsidRPr="00A07A10" w:rsidR="00352D87">
        <w:rPr>
          <w:rFonts w:cs="Arial"/>
          <w:bCs/>
          <w:sz w:val="18"/>
          <w:szCs w:val="18"/>
        </w:rPr>
        <w:t>four (</w:t>
      </w:r>
      <w:r w:rsidRPr="00A07A10">
        <w:rPr>
          <w:rFonts w:cs="Arial"/>
          <w:bCs/>
          <w:sz w:val="18"/>
          <w:szCs w:val="18"/>
        </w:rPr>
        <w:t>4</w:t>
      </w:r>
      <w:r w:rsidRPr="00A07A10" w:rsidR="00352D87">
        <w:rPr>
          <w:rFonts w:cs="Arial"/>
          <w:bCs/>
          <w:sz w:val="18"/>
          <w:szCs w:val="18"/>
        </w:rPr>
        <w:t>)</w:t>
      </w:r>
      <w:r w:rsidRPr="00A07A10">
        <w:rPr>
          <w:rFonts w:cs="Arial"/>
          <w:bCs/>
          <w:sz w:val="18"/>
          <w:szCs w:val="18"/>
        </w:rPr>
        <w:t xml:space="preserve"> hour minimum. </w:t>
      </w:r>
      <w:r w:rsidRPr="00A07A10">
        <w:rPr>
          <w:rFonts w:cs="Arial"/>
          <w:sz w:val="18"/>
          <w:szCs w:val="18"/>
        </w:rPr>
        <w:t xml:space="preserve">Such rates are inclusive of travel and expenses. </w:t>
      </w:r>
      <w:r w:rsidRPr="00A07A10">
        <w:rPr>
          <w:rFonts w:cs="Arial"/>
          <w:bCs/>
          <w:sz w:val="18"/>
          <w:szCs w:val="18"/>
        </w:rPr>
        <w:t>The warrantie</w:t>
      </w:r>
      <w:r w:rsidRPr="00A07A10">
        <w:rPr>
          <w:rFonts w:cs="Arial"/>
          <w:bCs/>
          <w:color w:val="auto"/>
          <w:sz w:val="18"/>
          <w:szCs w:val="18"/>
          <w:u w:val="single"/>
        </w:rPr>
        <w:t xml:space="preserve">s stated </w:t>
      </w:r>
      <w:r w:rsidRPr="00A07A10">
        <w:rPr>
          <w:rFonts w:cs="Arial"/>
          <w:bCs/>
          <w:color w:val="auto"/>
          <w:sz w:val="18"/>
          <w:szCs w:val="18"/>
        </w:rPr>
        <w:t xml:space="preserve">herein are not transferable and apply only to </w:t>
      </w:r>
      <w:r w:rsidRPr="00A07A10" w:rsidR="008D34FA">
        <w:rPr>
          <w:rFonts w:cs="Arial"/>
          <w:bCs/>
          <w:color w:val="auto"/>
          <w:sz w:val="18"/>
          <w:szCs w:val="18"/>
        </w:rPr>
        <w:t>Hillrom</w:t>
      </w:r>
      <w:r w:rsidRPr="00A07A10">
        <w:rPr>
          <w:rFonts w:cs="Arial"/>
          <w:bCs/>
          <w:color w:val="auto"/>
          <w:sz w:val="18"/>
          <w:szCs w:val="18"/>
        </w:rPr>
        <w:t xml:space="preserve"> Provided Components and Licensed Softwa</w:t>
      </w:r>
      <w:r w:rsidRPr="00A07A10" w:rsidR="00342081">
        <w:rPr>
          <w:rFonts w:cs="Arial"/>
          <w:bCs/>
          <w:color w:val="auto"/>
          <w:sz w:val="18"/>
          <w:szCs w:val="18"/>
        </w:rPr>
        <w:t xml:space="preserve">re installed by </w:t>
      </w:r>
      <w:r w:rsidRPr="00A07A10" w:rsidR="008D34FA">
        <w:rPr>
          <w:rFonts w:cs="Arial"/>
          <w:bCs/>
          <w:color w:val="auto"/>
          <w:sz w:val="18"/>
          <w:szCs w:val="18"/>
        </w:rPr>
        <w:t>Hillrom</w:t>
      </w:r>
      <w:r w:rsidRPr="00A07A10" w:rsidR="00342081">
        <w:rPr>
          <w:rFonts w:cs="Arial"/>
          <w:bCs/>
          <w:color w:val="auto"/>
          <w:sz w:val="18"/>
          <w:szCs w:val="18"/>
        </w:rPr>
        <w:t xml:space="preserve"> or an authorized </w:t>
      </w:r>
      <w:r w:rsidRPr="00A07A10" w:rsidR="008D34FA">
        <w:rPr>
          <w:rFonts w:cs="Arial"/>
          <w:bCs/>
          <w:color w:val="auto"/>
          <w:sz w:val="18"/>
          <w:szCs w:val="18"/>
        </w:rPr>
        <w:t>Hillrom</w:t>
      </w:r>
      <w:r w:rsidRPr="00A07A10" w:rsidR="00342081">
        <w:rPr>
          <w:rFonts w:cs="Arial"/>
          <w:bCs/>
          <w:color w:val="auto"/>
          <w:sz w:val="18"/>
          <w:szCs w:val="18"/>
        </w:rPr>
        <w:t xml:space="preserve"> r</w:t>
      </w:r>
      <w:r w:rsidRPr="00A07A10">
        <w:rPr>
          <w:rFonts w:cs="Arial"/>
          <w:bCs/>
          <w:color w:val="auto"/>
          <w:sz w:val="18"/>
          <w:szCs w:val="18"/>
        </w:rPr>
        <w:t xml:space="preserve">epresentative. </w:t>
      </w:r>
    </w:p>
    <w:p xmlns:wp14="http://schemas.microsoft.com/office/word/2010/wordml" w:rsidRPr="00A07A10" w:rsidR="006F5A6F" w:rsidP="000A229E" w:rsidRDefault="00EF6F61" w14:paraId="2D63EA65" wp14:textId="77777777">
      <w:pPr>
        <w:spacing w:after="240" w:afterLines="100" w:line="276" w:lineRule="auto"/>
        <w:ind w:right="90"/>
        <w:outlineLvl w:val="0"/>
        <w:rPr>
          <w:rFonts w:cs="Arial"/>
          <w:sz w:val="18"/>
          <w:szCs w:val="18"/>
        </w:rPr>
      </w:pPr>
      <w:r w:rsidRPr="00A07A10">
        <w:rPr>
          <w:rFonts w:cs="Arial"/>
          <w:b/>
          <w:color w:val="auto"/>
          <w:sz w:val="18"/>
          <w:szCs w:val="18"/>
        </w:rPr>
        <w:t>THE WARRANTIES STATED HEREIN ARE IN LIEU OF ALL OTHER WARRANTIES, EXPRESS OR IMPLIED, INCLUDING THE IMPLI</w:t>
      </w:r>
      <w:r w:rsidRPr="00A07A10">
        <w:rPr>
          <w:rFonts w:cs="Arial"/>
          <w:b/>
          <w:sz w:val="18"/>
          <w:szCs w:val="18"/>
        </w:rPr>
        <w:t xml:space="preserve">ED WARRANTIES OF MERCHANTABILITY AND FITNESS FOR A PARTICULAR PURPOSE. </w:t>
      </w:r>
      <w:r w:rsidRPr="00A07A10" w:rsidR="008D34FA">
        <w:rPr>
          <w:rFonts w:cs="Arial"/>
          <w:b/>
          <w:sz w:val="18"/>
          <w:szCs w:val="18"/>
        </w:rPr>
        <w:t>HILLROM</w:t>
      </w:r>
      <w:r w:rsidRPr="00A07A10">
        <w:rPr>
          <w:rFonts w:cs="Arial"/>
          <w:b/>
          <w:sz w:val="18"/>
          <w:szCs w:val="18"/>
        </w:rPr>
        <w:t xml:space="preserve"> DOES NOT WARRANT THAT THE OPERATION OF THE PRODUCT OR THE SERVICES PROVIDED HEREUNDER WILL BE ERROR FREE OR UNINTERRUPTED.  </w:t>
      </w:r>
      <w:r w:rsidRPr="00A07A10" w:rsidR="008D34FA">
        <w:rPr>
          <w:rFonts w:cs="Arial"/>
          <w:b/>
          <w:sz w:val="18"/>
          <w:szCs w:val="18"/>
        </w:rPr>
        <w:t>HILLROM</w:t>
      </w:r>
      <w:r w:rsidRPr="00A07A10">
        <w:rPr>
          <w:rFonts w:cs="Arial"/>
          <w:b/>
          <w:sz w:val="18"/>
          <w:szCs w:val="18"/>
        </w:rPr>
        <w:t xml:space="preserve"> SHALL NOT BE LIABLE FOR ANY INDIRECT, INCIDENTAL, CONSEQUENTIAL, PUNITIVE OR SPECIAL DAMAGES INCLUDING LOST REVENUES AND LOST PROFITS EVEN IF NOTIFIED IN ADVANCE OF THE POSSIBILITY OF SUCH DAMAGES</w:t>
      </w:r>
      <w:r w:rsidRPr="00A07A10">
        <w:rPr>
          <w:rFonts w:cs="Arial"/>
          <w:sz w:val="18"/>
          <w:szCs w:val="18"/>
        </w:rPr>
        <w:t>.</w:t>
      </w:r>
      <w:r w:rsidRPr="00A07A10" w:rsidR="006F5A6F">
        <w:rPr>
          <w:rFonts w:cs="Arial"/>
          <w:sz w:val="18"/>
          <w:szCs w:val="18"/>
        </w:rPr>
        <w:br w:type="page"/>
      </w:r>
    </w:p>
    <w:p xmlns:wp14="http://schemas.microsoft.com/office/word/2010/wordml" w:rsidRPr="00A07A10" w:rsidR="006F5A6F" w:rsidP="000A229E" w:rsidRDefault="006F5A6F" w14:paraId="31E29F63" wp14:textId="77777777">
      <w:pPr>
        <w:spacing w:after="200" w:line="16" w:lineRule="atLeast"/>
        <w:outlineLvl w:val="0"/>
        <w:rPr>
          <w:rFonts w:cs="Arial"/>
          <w:b/>
          <w:bCs/>
          <w:caps/>
          <w:color w:val="auto"/>
          <w:sz w:val="18"/>
          <w:szCs w:val="18"/>
          <w:u w:val="single"/>
        </w:rPr>
      </w:pPr>
      <w:bookmarkStart w:name="RANGE!A1:C40" w:id="0"/>
      <w:bookmarkStart w:name="_DV_M46" w:id="1"/>
      <w:bookmarkEnd w:id="0"/>
      <w:bookmarkEnd w:id="1"/>
      <w:r w:rsidRPr="00A07A10">
        <w:rPr>
          <w:rFonts w:cs="Arial"/>
          <w:b/>
          <w:bCs/>
          <w:caps/>
          <w:color w:val="auto"/>
          <w:sz w:val="18"/>
          <w:szCs w:val="18"/>
          <w:u w:val="single"/>
        </w:rPr>
        <w:t xml:space="preserve">EXHIBIT </w:t>
      </w:r>
      <w:r w:rsidRPr="00A07A10" w:rsidR="005F59B9">
        <w:rPr>
          <w:rFonts w:cs="Arial"/>
          <w:b/>
          <w:bCs/>
          <w:caps/>
          <w:color w:val="auto"/>
          <w:sz w:val="18"/>
          <w:szCs w:val="18"/>
          <w:u w:val="single"/>
        </w:rPr>
        <w:t>B</w:t>
      </w:r>
    </w:p>
    <w:p xmlns:wp14="http://schemas.microsoft.com/office/word/2010/wordml" w:rsidRPr="00A07A10" w:rsidR="006F5A6F" w:rsidP="000A229E" w:rsidRDefault="00470C0F" w14:paraId="402CC722" wp14:textId="77777777">
      <w:pPr>
        <w:spacing w:after="200" w:line="16" w:lineRule="atLeast"/>
        <w:contextualSpacing/>
        <w:outlineLvl w:val="0"/>
        <w:rPr>
          <w:rFonts w:cs="Arial"/>
          <w:b/>
          <w:bCs/>
          <w:caps/>
          <w:color w:val="auto"/>
          <w:sz w:val="18"/>
          <w:szCs w:val="18"/>
          <w:u w:val="single"/>
        </w:rPr>
      </w:pPr>
      <w:r w:rsidRPr="00A07A10">
        <w:rPr>
          <w:rFonts w:cs="Arial"/>
          <w:b/>
          <w:bCs/>
          <w:caps/>
          <w:color w:val="auto"/>
          <w:sz w:val="18"/>
          <w:szCs w:val="18"/>
          <w:u w:val="single"/>
        </w:rPr>
        <w:t>CenTrak</w:t>
      </w:r>
      <w:r w:rsidRPr="00A07A10" w:rsidR="006F5A6F">
        <w:rPr>
          <w:rFonts w:cs="Arial"/>
          <w:b/>
          <w:bCs/>
          <w:caps/>
          <w:color w:val="auto"/>
          <w:sz w:val="18"/>
          <w:szCs w:val="18"/>
          <w:u w:val="single"/>
        </w:rPr>
        <w:t xml:space="preserve"> Staff locating</w:t>
      </w:r>
      <w:r w:rsidRPr="00A07A10" w:rsidR="005F59B9">
        <w:rPr>
          <w:rFonts w:cs="Arial"/>
          <w:b/>
          <w:bCs/>
          <w:caps/>
          <w:color w:val="auto"/>
          <w:sz w:val="18"/>
          <w:szCs w:val="18"/>
          <w:u w:val="single"/>
        </w:rPr>
        <w:t xml:space="preserve"> </w:t>
      </w:r>
      <w:r w:rsidRPr="00A07A10" w:rsidR="006117BC">
        <w:rPr>
          <w:rFonts w:cs="Arial"/>
          <w:b/>
          <w:bCs/>
          <w:caps/>
          <w:color w:val="auto"/>
          <w:sz w:val="18"/>
          <w:szCs w:val="18"/>
          <w:u w:val="single"/>
        </w:rPr>
        <w:t xml:space="preserve">USED IN CONJUNCTION WITH NNC </w:t>
      </w:r>
      <w:r w:rsidRPr="00A07A10" w:rsidR="005F59B9">
        <w:rPr>
          <w:rFonts w:cs="Arial"/>
          <w:b/>
          <w:bCs/>
          <w:caps/>
          <w:color w:val="auto"/>
          <w:sz w:val="18"/>
          <w:szCs w:val="18"/>
          <w:u w:val="single"/>
        </w:rPr>
        <w:t>(“ESL”)</w:t>
      </w:r>
    </w:p>
    <w:p xmlns:wp14="http://schemas.microsoft.com/office/word/2010/wordml" w:rsidRPr="00A07A10" w:rsidR="006F5A6F" w:rsidP="000A229E" w:rsidRDefault="006F5A6F" w14:paraId="02D4384B" wp14:textId="77777777">
      <w:pPr>
        <w:spacing w:after="200" w:line="16" w:lineRule="atLeast"/>
        <w:contextualSpacing/>
        <w:outlineLvl w:val="0"/>
        <w:rPr>
          <w:rFonts w:cs="Arial"/>
          <w:b/>
          <w:bCs/>
          <w:color w:val="auto"/>
          <w:sz w:val="18"/>
          <w:szCs w:val="18"/>
          <w:u w:val="single"/>
        </w:rPr>
      </w:pPr>
      <w:r w:rsidRPr="00A07A10">
        <w:rPr>
          <w:rFonts w:cs="Arial"/>
          <w:b/>
          <w:bCs/>
          <w:caps/>
          <w:color w:val="auto"/>
          <w:sz w:val="18"/>
          <w:szCs w:val="18"/>
          <w:u w:val="single"/>
        </w:rPr>
        <w:t>End user LIcense Agreement &amp; Warranty</w:t>
      </w:r>
      <w:r w:rsidRPr="00A07A10">
        <w:rPr>
          <w:rFonts w:cs="Arial"/>
          <w:b/>
          <w:bCs/>
          <w:color w:val="auto"/>
          <w:sz w:val="18"/>
          <w:szCs w:val="18"/>
          <w:u w:val="single"/>
        </w:rPr>
        <w:t xml:space="preserve"> TERMS AND CONDITIONS</w:t>
      </w:r>
    </w:p>
    <w:p xmlns:wp14="http://schemas.microsoft.com/office/word/2010/wordml" w:rsidRPr="00A07A10" w:rsidR="006F5A6F" w:rsidP="000A229E" w:rsidRDefault="006F5A6F" w14:paraId="44EAFD9C" wp14:textId="77777777">
      <w:pPr>
        <w:spacing w:after="200" w:line="16" w:lineRule="atLeast"/>
        <w:contextualSpacing/>
        <w:outlineLvl w:val="0"/>
        <w:rPr>
          <w:rFonts w:cs="Arial"/>
          <w:b/>
          <w:bCs/>
          <w:color w:val="auto"/>
          <w:sz w:val="18"/>
          <w:szCs w:val="18"/>
          <w:u w:val="single"/>
        </w:rPr>
      </w:pPr>
    </w:p>
    <w:p xmlns:wp14="http://schemas.microsoft.com/office/word/2010/wordml" w:rsidRPr="00A07A10" w:rsidR="006F5A6F" w:rsidP="000A229E" w:rsidRDefault="006F5A6F" w14:paraId="31006B89" wp14:textId="77777777">
      <w:pPr>
        <w:numPr>
          <w:ilvl w:val="0"/>
          <w:numId w:val="32"/>
        </w:numPr>
        <w:spacing w:after="240" w:afterLines="100" w:line="276" w:lineRule="auto"/>
        <w:ind w:right="90"/>
        <w:outlineLvl w:val="1"/>
        <w:rPr>
          <w:rFonts w:cs="Arial"/>
          <w:b/>
          <w:bCs/>
          <w:sz w:val="18"/>
          <w:szCs w:val="18"/>
          <w:u w:val="single"/>
        </w:rPr>
      </w:pPr>
      <w:r w:rsidRPr="00A07A10">
        <w:rPr>
          <w:rFonts w:cs="Arial"/>
          <w:b/>
          <w:bCs/>
          <w:sz w:val="18"/>
          <w:szCs w:val="18"/>
          <w:u w:val="single"/>
        </w:rPr>
        <w:t>APPLICATION</w:t>
      </w:r>
      <w:r w:rsidRPr="00A07A10">
        <w:rPr>
          <w:rFonts w:cs="Arial"/>
          <w:b/>
          <w:bCs/>
          <w:sz w:val="18"/>
          <w:szCs w:val="18"/>
        </w:rPr>
        <w:t>:</w:t>
      </w:r>
      <w:r w:rsidRPr="00A07A10">
        <w:rPr>
          <w:rFonts w:cs="Arial"/>
          <w:bCs/>
          <w:sz w:val="18"/>
          <w:szCs w:val="18"/>
        </w:rPr>
        <w:t xml:space="preserve">  </w:t>
      </w:r>
      <w:r w:rsidRPr="00A07A10">
        <w:rPr>
          <w:rFonts w:cs="Arial"/>
          <w:bCs/>
          <w:sz w:val="18"/>
          <w:szCs w:val="18"/>
          <w:u w:val="single"/>
        </w:rPr>
        <w:t xml:space="preserve">This Exhibit </w:t>
      </w:r>
      <w:r w:rsidRPr="00A07A10" w:rsidR="005F59B9">
        <w:rPr>
          <w:rFonts w:cs="Arial"/>
          <w:bCs/>
          <w:sz w:val="18"/>
          <w:szCs w:val="18"/>
          <w:u w:val="single"/>
        </w:rPr>
        <w:t>B</w:t>
      </w:r>
      <w:r w:rsidRPr="00A07A10">
        <w:rPr>
          <w:rFonts w:cs="Arial"/>
          <w:bCs/>
          <w:sz w:val="18"/>
          <w:szCs w:val="18"/>
          <w:u w:val="single"/>
        </w:rPr>
        <w:t xml:space="preserve"> applies where </w:t>
      </w:r>
      <w:r w:rsidRPr="00A07A10" w:rsidR="005F59B9">
        <w:rPr>
          <w:rFonts w:cs="Arial"/>
          <w:bCs/>
          <w:sz w:val="18"/>
          <w:szCs w:val="18"/>
          <w:u w:val="single"/>
        </w:rPr>
        <w:t>ESL</w:t>
      </w:r>
      <w:r w:rsidRPr="00A07A10">
        <w:rPr>
          <w:rFonts w:cs="Arial"/>
          <w:bCs/>
          <w:sz w:val="18"/>
          <w:szCs w:val="18"/>
          <w:u w:val="single"/>
        </w:rPr>
        <w:t xml:space="preserve"> is a Product</w:t>
      </w:r>
      <w:r w:rsidRPr="00A07A10" w:rsidR="0016500B">
        <w:rPr>
          <w:rFonts w:cs="Arial"/>
          <w:bCs/>
          <w:sz w:val="18"/>
          <w:szCs w:val="18"/>
        </w:rPr>
        <w:t>.</w:t>
      </w:r>
    </w:p>
    <w:p xmlns:wp14="http://schemas.microsoft.com/office/word/2010/wordml" w:rsidRPr="00A07A10" w:rsidR="006F5A6F" w:rsidP="000A229E" w:rsidRDefault="006F5A6F" w14:paraId="1C2A2DF7" wp14:textId="77777777">
      <w:pPr>
        <w:numPr>
          <w:ilvl w:val="0"/>
          <w:numId w:val="32"/>
        </w:numPr>
        <w:spacing w:after="240" w:afterLines="100" w:line="276" w:lineRule="auto"/>
        <w:ind w:right="90"/>
        <w:outlineLvl w:val="1"/>
        <w:rPr>
          <w:rFonts w:cs="Arial"/>
          <w:iCs/>
          <w:color w:val="auto"/>
          <w:sz w:val="18"/>
          <w:szCs w:val="18"/>
        </w:rPr>
      </w:pPr>
      <w:r w:rsidRPr="00A07A10">
        <w:rPr>
          <w:rFonts w:cs="Arial"/>
          <w:color w:val="auto"/>
          <w:sz w:val="18"/>
          <w:szCs w:val="18"/>
        </w:rPr>
        <w:t xml:space="preserve"> </w:t>
      </w:r>
      <w:r w:rsidRPr="00A07A10" w:rsidR="005F59B9">
        <w:rPr>
          <w:rFonts w:cs="Arial"/>
          <w:b/>
          <w:color w:val="auto"/>
          <w:sz w:val="18"/>
          <w:szCs w:val="18"/>
          <w:u w:val="single"/>
        </w:rPr>
        <w:t>Warranty, Maintenance, and End User License Agreement</w:t>
      </w:r>
      <w:r w:rsidRPr="00A07A10" w:rsidR="00391C74">
        <w:rPr>
          <w:rFonts w:cs="Arial"/>
          <w:color w:val="auto"/>
          <w:sz w:val="18"/>
          <w:szCs w:val="18"/>
          <w:u w:val="single"/>
        </w:rPr>
        <w:t>.</w:t>
      </w:r>
      <w:r w:rsidRPr="00A07A10">
        <w:rPr>
          <w:rFonts w:cs="Arial"/>
          <w:color w:val="auto"/>
          <w:sz w:val="18"/>
          <w:szCs w:val="18"/>
        </w:rPr>
        <w:t xml:space="preserve">  </w:t>
      </w:r>
      <w:r w:rsidRPr="00A07A10" w:rsidR="008D34FA">
        <w:rPr>
          <w:rFonts w:cs="Arial"/>
          <w:iCs/>
          <w:color w:val="auto"/>
          <w:sz w:val="18"/>
          <w:szCs w:val="18"/>
        </w:rPr>
        <w:t>Hillrom</w:t>
      </w:r>
      <w:r w:rsidRPr="00A07A10" w:rsidR="00EA07EC">
        <w:rPr>
          <w:rFonts w:cs="Arial"/>
          <w:iCs/>
          <w:color w:val="auto"/>
          <w:sz w:val="18"/>
          <w:szCs w:val="18"/>
        </w:rPr>
        <w:t xml:space="preserve"> extends to End User the same warranties under the same terms and conditions offered by </w:t>
      </w:r>
      <w:r w:rsidRPr="00A07A10" w:rsidR="00EA07EC">
        <w:rPr>
          <w:rFonts w:cs="Arial"/>
          <w:color w:val="auto"/>
          <w:sz w:val="18"/>
          <w:szCs w:val="18"/>
        </w:rPr>
        <w:t xml:space="preserve">CenTrak, Inc. </w:t>
      </w:r>
      <w:r w:rsidRPr="00A07A10" w:rsidR="00EA07EC">
        <w:rPr>
          <w:rFonts w:cs="Arial"/>
          <w:iCs/>
          <w:color w:val="auto"/>
          <w:sz w:val="18"/>
          <w:szCs w:val="18"/>
        </w:rPr>
        <w:t xml:space="preserve">(“CenTrak”). A copy of CenTrak’s end user license, warranty and maintenance terms is attached at Appendix 1.  </w:t>
      </w:r>
    </w:p>
    <w:p xmlns:wp14="http://schemas.microsoft.com/office/word/2010/wordml" w:rsidRPr="00A07A10" w:rsidR="001C1127" w:rsidP="000A229E" w:rsidRDefault="001C1127" w14:paraId="1E86FA96" wp14:textId="77777777">
      <w:pPr>
        <w:spacing w:after="240" w:afterLines="100" w:line="276" w:lineRule="auto"/>
        <w:outlineLvl w:val="0"/>
        <w:rPr>
          <w:rFonts w:cs="Arial"/>
          <w:b/>
          <w:caps/>
          <w:sz w:val="18"/>
          <w:szCs w:val="18"/>
          <w:lang w:val="x-none" w:eastAsia="x-none"/>
        </w:rPr>
      </w:pPr>
      <w:r w:rsidRPr="00A07A10">
        <w:rPr>
          <w:rFonts w:cs="Arial"/>
          <w:b/>
          <w:caps/>
          <w:sz w:val="18"/>
          <w:szCs w:val="18"/>
          <w:lang w:val="x-none" w:eastAsia="x-none"/>
        </w:rPr>
        <w:t xml:space="preserve">THE  </w:t>
      </w:r>
      <w:r w:rsidRPr="00A07A10" w:rsidR="00192254">
        <w:rPr>
          <w:rFonts w:cs="Arial"/>
          <w:b/>
          <w:caps/>
          <w:sz w:val="18"/>
          <w:szCs w:val="18"/>
          <w:lang w:eastAsia="x-none"/>
        </w:rPr>
        <w:t>warranties</w:t>
      </w:r>
      <w:r w:rsidRPr="00A07A10" w:rsidR="00192254">
        <w:rPr>
          <w:rFonts w:cs="Arial"/>
          <w:b/>
          <w:caps/>
          <w:sz w:val="18"/>
          <w:szCs w:val="18"/>
          <w:lang w:val="x-none" w:eastAsia="x-none"/>
        </w:rPr>
        <w:t xml:space="preserve"> </w:t>
      </w:r>
      <w:r w:rsidRPr="00A07A10">
        <w:rPr>
          <w:rFonts w:cs="Arial"/>
          <w:b/>
          <w:caps/>
          <w:sz w:val="18"/>
          <w:szCs w:val="18"/>
          <w:lang w:val="x-none" w:eastAsia="x-none"/>
        </w:rPr>
        <w:t xml:space="preserve">SET FORTH IN THE ATTACHED </w:t>
      </w:r>
      <w:r w:rsidRPr="00A07A10">
        <w:rPr>
          <w:rFonts w:cs="Arial"/>
          <w:b/>
          <w:caps/>
          <w:sz w:val="18"/>
          <w:szCs w:val="18"/>
          <w:lang w:eastAsia="x-none"/>
        </w:rPr>
        <w:t>appendix</w:t>
      </w:r>
      <w:r w:rsidRPr="00A07A10" w:rsidR="00CC472B">
        <w:rPr>
          <w:rFonts w:cs="Arial"/>
          <w:b/>
          <w:caps/>
          <w:sz w:val="18"/>
          <w:szCs w:val="18"/>
          <w:lang w:eastAsia="x-none"/>
        </w:rPr>
        <w:t xml:space="preserve"> 1 </w:t>
      </w:r>
      <w:r w:rsidRPr="00A07A10">
        <w:rPr>
          <w:rFonts w:cs="Arial"/>
          <w:b/>
          <w:caps/>
          <w:sz w:val="18"/>
          <w:szCs w:val="18"/>
          <w:lang w:val="x-none" w:eastAsia="x-none"/>
        </w:rPr>
        <w:t>constitute</w:t>
      </w:r>
      <w:r w:rsidRPr="00A07A10">
        <w:rPr>
          <w:rFonts w:cs="Arial"/>
          <w:b/>
          <w:caps/>
          <w:sz w:val="18"/>
          <w:szCs w:val="18"/>
          <w:lang w:eastAsia="x-none"/>
        </w:rPr>
        <w:t>s</w:t>
      </w:r>
      <w:r w:rsidRPr="00A07A10">
        <w:rPr>
          <w:rFonts w:cs="Arial"/>
          <w:b/>
          <w:caps/>
          <w:sz w:val="18"/>
          <w:szCs w:val="18"/>
          <w:lang w:val="x-none" w:eastAsia="x-none"/>
        </w:rPr>
        <w:t xml:space="preserve"> END USER’S sole </w:t>
      </w:r>
      <w:r w:rsidRPr="00A07A10" w:rsidR="00192254">
        <w:rPr>
          <w:rFonts w:cs="Arial"/>
          <w:b/>
          <w:caps/>
          <w:sz w:val="18"/>
          <w:szCs w:val="18"/>
          <w:lang w:eastAsia="x-none"/>
        </w:rPr>
        <w:t>warranties</w:t>
      </w:r>
      <w:r w:rsidRPr="00A07A10" w:rsidR="00192254">
        <w:rPr>
          <w:rFonts w:cs="Arial"/>
          <w:b/>
          <w:caps/>
          <w:sz w:val="18"/>
          <w:szCs w:val="18"/>
          <w:lang w:val="x-none" w:eastAsia="x-none"/>
        </w:rPr>
        <w:t xml:space="preserve"> </w:t>
      </w:r>
      <w:r w:rsidRPr="00A07A10">
        <w:rPr>
          <w:rFonts w:cs="Arial"/>
          <w:b/>
          <w:caps/>
          <w:sz w:val="18"/>
          <w:szCs w:val="18"/>
          <w:lang w:val="x-none" w:eastAsia="x-none"/>
        </w:rPr>
        <w:t xml:space="preserve">FOR </w:t>
      </w:r>
      <w:r w:rsidRPr="00A07A10">
        <w:rPr>
          <w:rFonts w:cs="Arial"/>
          <w:b/>
          <w:caps/>
          <w:sz w:val="18"/>
          <w:szCs w:val="18"/>
          <w:lang w:eastAsia="x-none"/>
        </w:rPr>
        <w:t>esl</w:t>
      </w:r>
      <w:r w:rsidRPr="00A07A10">
        <w:rPr>
          <w:rFonts w:cs="Arial"/>
          <w:b/>
          <w:caps/>
          <w:sz w:val="18"/>
          <w:szCs w:val="18"/>
          <w:lang w:val="x-none" w:eastAsia="x-none"/>
        </w:rPr>
        <w:t xml:space="preserve"> and </w:t>
      </w:r>
      <w:r w:rsidRPr="00A07A10" w:rsidR="00192254">
        <w:rPr>
          <w:rFonts w:cs="Arial"/>
          <w:b/>
          <w:caps/>
          <w:sz w:val="18"/>
          <w:szCs w:val="18"/>
          <w:lang w:eastAsia="x-none"/>
        </w:rPr>
        <w:t>are</w:t>
      </w:r>
      <w:r w:rsidRPr="00A07A10" w:rsidR="00192254">
        <w:rPr>
          <w:rFonts w:cs="Arial"/>
          <w:b/>
          <w:caps/>
          <w:sz w:val="18"/>
          <w:szCs w:val="18"/>
          <w:lang w:val="x-none" w:eastAsia="x-none"/>
        </w:rPr>
        <w:t xml:space="preserve"> </w:t>
      </w:r>
      <w:r w:rsidRPr="00A07A10">
        <w:rPr>
          <w:rFonts w:cs="Arial"/>
          <w:b/>
          <w:caps/>
          <w:sz w:val="18"/>
          <w:szCs w:val="18"/>
          <w:lang w:val="x-none" w:eastAsia="x-none"/>
        </w:rPr>
        <w:t xml:space="preserve">in lieu of all other representations or warranties express or implied or statutory, including but not limited to the implied warranties of merchantability or fitness for a particular purpose, and all other remedies. The limited </w:t>
      </w:r>
      <w:r w:rsidRPr="00A07A10" w:rsidR="00192254">
        <w:rPr>
          <w:rFonts w:cs="Arial"/>
          <w:b/>
          <w:caps/>
          <w:sz w:val="18"/>
          <w:szCs w:val="18"/>
          <w:lang w:eastAsia="x-none"/>
        </w:rPr>
        <w:t>warranties</w:t>
      </w:r>
      <w:r w:rsidRPr="00A07A10" w:rsidR="00192254">
        <w:rPr>
          <w:rFonts w:cs="Arial"/>
          <w:b/>
          <w:caps/>
          <w:sz w:val="18"/>
          <w:szCs w:val="18"/>
          <w:lang w:val="x-none" w:eastAsia="x-none"/>
        </w:rPr>
        <w:t xml:space="preserve"> </w:t>
      </w:r>
      <w:r w:rsidRPr="00A07A10">
        <w:rPr>
          <w:rFonts w:cs="Arial"/>
          <w:b/>
          <w:caps/>
          <w:sz w:val="18"/>
          <w:szCs w:val="18"/>
          <w:lang w:val="x-none" w:eastAsia="x-none"/>
        </w:rPr>
        <w:t xml:space="preserve">therefore, REPLACE, supersede, and render null and void any other warranty related thereto. </w:t>
      </w:r>
      <w:r w:rsidRPr="00A07A10" w:rsidR="008D34FA">
        <w:rPr>
          <w:rFonts w:cs="Arial"/>
          <w:b/>
          <w:caps/>
          <w:sz w:val="18"/>
          <w:szCs w:val="18"/>
          <w:lang w:eastAsia="x-none"/>
        </w:rPr>
        <w:t>Hillrom</w:t>
      </w:r>
      <w:r w:rsidRPr="00A07A10">
        <w:rPr>
          <w:rFonts w:cs="Arial"/>
          <w:b/>
          <w:caps/>
          <w:sz w:val="18"/>
          <w:szCs w:val="18"/>
          <w:lang w:eastAsia="x-none"/>
        </w:rPr>
        <w:t xml:space="preserve"> does not</w:t>
      </w:r>
      <w:r w:rsidRPr="00A07A10">
        <w:rPr>
          <w:rFonts w:cs="Arial"/>
          <w:b/>
          <w:caps/>
          <w:sz w:val="18"/>
          <w:szCs w:val="18"/>
          <w:lang w:val="x-none" w:eastAsia="x-none"/>
        </w:rPr>
        <w:t xml:space="preserve"> WARRANT THAT THE OPERATION OF </w:t>
      </w:r>
      <w:r w:rsidRPr="00A07A10">
        <w:rPr>
          <w:rFonts w:cs="Arial"/>
          <w:b/>
          <w:caps/>
          <w:sz w:val="18"/>
          <w:szCs w:val="18"/>
          <w:lang w:eastAsia="x-none"/>
        </w:rPr>
        <w:t>esl</w:t>
      </w:r>
      <w:r w:rsidRPr="00A07A10">
        <w:rPr>
          <w:rFonts w:cs="Arial"/>
          <w:b/>
          <w:caps/>
          <w:sz w:val="18"/>
          <w:szCs w:val="18"/>
          <w:lang w:val="x-none" w:eastAsia="x-none"/>
        </w:rPr>
        <w:t xml:space="preserve"> WILL BE ERROR FREE OR UNINTERRUPTED.   </w:t>
      </w:r>
      <w:r w:rsidRPr="00A07A10" w:rsidR="008D34FA">
        <w:rPr>
          <w:rFonts w:cs="Arial"/>
          <w:b/>
          <w:caps/>
          <w:sz w:val="18"/>
          <w:szCs w:val="18"/>
          <w:lang w:eastAsia="x-none"/>
        </w:rPr>
        <w:t>Hillrom</w:t>
      </w:r>
      <w:r w:rsidRPr="00A07A10">
        <w:rPr>
          <w:rFonts w:cs="Arial"/>
          <w:b/>
          <w:caps/>
          <w:sz w:val="18"/>
          <w:szCs w:val="18"/>
          <w:lang w:eastAsia="x-none"/>
        </w:rPr>
        <w:t xml:space="preserve"> shall not</w:t>
      </w:r>
      <w:r w:rsidRPr="00A07A10">
        <w:rPr>
          <w:rFonts w:cs="Arial"/>
          <w:b/>
          <w:caps/>
          <w:sz w:val="18"/>
          <w:szCs w:val="18"/>
          <w:lang w:val="x-none" w:eastAsia="x-none"/>
        </w:rPr>
        <w:t xml:space="preserve"> BE LIABLE FOR ANY INDIRECT, INCIDENTAL, CONSEQUENTIAL OR SPECIAL DAMAGES INCLUDING LOST REVENUES AND LOST PROFITS EVEN IF NOTIFIED IN ADVANCE OF THE POSSIBILITY OF SUCH DAMAGES. </w:t>
      </w:r>
    </w:p>
    <w:p xmlns:wp14="http://schemas.microsoft.com/office/word/2010/wordml" w:rsidRPr="00A07A10" w:rsidR="001C1127" w:rsidP="000A229E" w:rsidRDefault="001C1127" w14:paraId="4B94D5A5" wp14:textId="77777777">
      <w:pPr>
        <w:spacing w:before="240" w:after="240" w:afterLines="100" w:line="160" w:lineRule="atLeast"/>
        <w:contextualSpacing/>
        <w:rPr>
          <w:rFonts w:cs="Arial"/>
          <w:color w:val="auto"/>
          <w:sz w:val="18"/>
          <w:szCs w:val="18"/>
        </w:rPr>
      </w:pPr>
    </w:p>
    <w:p xmlns:wp14="http://schemas.microsoft.com/office/word/2010/wordml" w:rsidRPr="00A07A10" w:rsidR="006F5A6F" w:rsidP="000A229E" w:rsidRDefault="006F5A6F" w14:paraId="3DEEC669" wp14:textId="77777777">
      <w:pPr>
        <w:tabs>
          <w:tab w:val="left" w:pos="9360"/>
        </w:tabs>
        <w:spacing w:after="200" w:line="276" w:lineRule="auto"/>
        <w:rPr>
          <w:rFonts w:cs="Arial"/>
          <w:b/>
          <w:bCs/>
          <w:color w:val="auto"/>
          <w:sz w:val="18"/>
          <w:szCs w:val="18"/>
        </w:rPr>
      </w:pPr>
    </w:p>
    <w:p xmlns:wp14="http://schemas.microsoft.com/office/word/2010/wordml" w:rsidRPr="00A07A10" w:rsidR="006F5A6F" w:rsidP="000A229E" w:rsidRDefault="006F5A6F" w14:paraId="287BC270" wp14:textId="77777777">
      <w:pPr>
        <w:tabs>
          <w:tab w:val="left" w:pos="9360"/>
        </w:tabs>
        <w:spacing w:after="200" w:line="276" w:lineRule="auto"/>
        <w:jc w:val="center"/>
        <w:rPr>
          <w:rFonts w:cs="Arial"/>
          <w:b/>
          <w:bCs/>
          <w:color w:val="auto"/>
          <w:sz w:val="18"/>
          <w:szCs w:val="18"/>
        </w:rPr>
      </w:pPr>
      <w:r w:rsidRPr="00A07A10">
        <w:rPr>
          <w:rFonts w:cs="Arial"/>
          <w:b/>
          <w:bCs/>
          <w:caps/>
          <w:sz w:val="18"/>
          <w:szCs w:val="18"/>
          <w:u w:val="single"/>
        </w:rPr>
        <w:t>Centrak End user LIcense Agreement &amp; Warranty</w:t>
      </w:r>
    </w:p>
    <w:p xmlns:wp14="http://schemas.microsoft.com/office/word/2010/wordml" w:rsidRPr="00A07A10" w:rsidR="006F5A6F" w:rsidP="000A229E" w:rsidRDefault="006F5A6F" w14:paraId="3656B9AB" wp14:textId="77777777">
      <w:pPr>
        <w:tabs>
          <w:tab w:val="left" w:pos="9360"/>
        </w:tabs>
        <w:rPr>
          <w:rFonts w:cs="Arial"/>
          <w:b/>
          <w:bCs/>
          <w:color w:val="auto"/>
          <w:sz w:val="18"/>
          <w:szCs w:val="18"/>
          <w:u w:val="single"/>
          <w:lang w:eastAsia="x-none"/>
        </w:rPr>
      </w:pPr>
    </w:p>
    <w:p xmlns:wp14="http://schemas.microsoft.com/office/word/2010/wordml" w:rsidRPr="00A07A10" w:rsidR="006F5A6F" w:rsidP="000A229E" w:rsidRDefault="006F5A6F" w14:paraId="49933278" wp14:textId="77777777">
      <w:pPr>
        <w:tabs>
          <w:tab w:val="left" w:pos="9360"/>
        </w:tabs>
        <w:suppressAutoHyphens/>
        <w:ind w:firstLine="720"/>
        <w:contextualSpacing/>
        <w:rPr>
          <w:rFonts w:cs="Arial"/>
          <w:sz w:val="18"/>
          <w:szCs w:val="18"/>
        </w:rPr>
      </w:pPr>
      <w:r w:rsidRPr="00A07A10">
        <w:rPr>
          <w:rFonts w:cs="Arial"/>
          <w:sz w:val="18"/>
          <w:szCs w:val="18"/>
        </w:rPr>
        <w:t>THIS END USER LICENSE AGREEMENT (“EULA”) sets forth the respective rights and responsibilities as between End User and CenTrak, Inc., a Delaware corporation (“CenTrak”), relative to the CenTrak Software.</w:t>
      </w:r>
    </w:p>
    <w:p xmlns:wp14="http://schemas.microsoft.com/office/word/2010/wordml" w:rsidRPr="00A07A10" w:rsidR="006F5A6F" w:rsidP="000A229E" w:rsidRDefault="006F5A6F" w14:paraId="45FB0818" wp14:textId="77777777">
      <w:pPr>
        <w:tabs>
          <w:tab w:val="left" w:pos="9360"/>
        </w:tabs>
        <w:suppressAutoHyphens/>
        <w:contextualSpacing/>
        <w:rPr>
          <w:rFonts w:cs="Arial"/>
          <w:sz w:val="18"/>
          <w:szCs w:val="18"/>
        </w:rPr>
      </w:pPr>
    </w:p>
    <w:p xmlns:wp14="http://schemas.microsoft.com/office/word/2010/wordml" w:rsidRPr="00A07A10" w:rsidR="006F5A6F" w:rsidP="000A229E" w:rsidRDefault="006F5A6F" w14:paraId="2E98AD37" wp14:textId="77777777">
      <w:pPr>
        <w:tabs>
          <w:tab w:val="left" w:pos="9360"/>
        </w:tabs>
        <w:suppressAutoHyphens/>
        <w:contextualSpacing/>
        <w:rPr>
          <w:rFonts w:cs="Arial"/>
          <w:b/>
          <w:sz w:val="18"/>
          <w:szCs w:val="18"/>
        </w:rPr>
      </w:pPr>
      <w:r w:rsidRPr="00A07A10">
        <w:rPr>
          <w:rFonts w:cs="Arial"/>
          <w:b/>
          <w:sz w:val="18"/>
          <w:szCs w:val="18"/>
        </w:rPr>
        <w:t>RECITALS</w:t>
      </w:r>
    </w:p>
    <w:p xmlns:wp14="http://schemas.microsoft.com/office/word/2010/wordml" w:rsidRPr="00A07A10" w:rsidR="006F5A6F" w:rsidP="000A229E" w:rsidRDefault="006F5A6F" w14:paraId="049F31CB" wp14:textId="77777777">
      <w:pPr>
        <w:tabs>
          <w:tab w:val="left" w:pos="9360"/>
        </w:tabs>
        <w:suppressAutoHyphens/>
        <w:ind w:firstLine="720"/>
        <w:contextualSpacing/>
        <w:rPr>
          <w:rFonts w:cs="Arial"/>
          <w:sz w:val="18"/>
          <w:szCs w:val="18"/>
        </w:rPr>
      </w:pPr>
    </w:p>
    <w:p xmlns:wp14="http://schemas.microsoft.com/office/word/2010/wordml" w:rsidRPr="00A07A10" w:rsidR="006F5A6F" w:rsidP="27E06548" w:rsidRDefault="006F5A6F" w14:paraId="7775F7C3" wp14:textId="77777777">
      <w:pPr>
        <w:suppressAutoHyphens/>
        <w:spacing w:after="160"/>
        <w:ind w:firstLine="0"/>
        <w:rPr>
          <w:rFonts w:cs="Arial"/>
          <w:sz w:val="18"/>
          <w:szCs w:val="18"/>
        </w:rPr>
      </w:pPr>
      <w:r w:rsidRPr="27E06548" w:rsidR="006F5A6F">
        <w:rPr>
          <w:rFonts w:cs="Arial"/>
          <w:sz w:val="18"/>
          <w:szCs w:val="18"/>
        </w:rPr>
        <w:t>A.</w:t>
      </w:r>
      <w:r>
        <w:tab/>
      </w:r>
      <w:proofErr w:type="spellStart"/>
      <w:r w:rsidRPr="27E06548" w:rsidR="006F5A6F">
        <w:rPr>
          <w:rFonts w:cs="Arial"/>
          <w:sz w:val="18"/>
          <w:szCs w:val="18"/>
        </w:rPr>
        <w:t>CenTrak</w:t>
      </w:r>
      <w:proofErr w:type="spellEnd"/>
      <w:r w:rsidRPr="27E06548" w:rsidR="006F5A6F">
        <w:rPr>
          <w:rFonts w:cs="Arial"/>
          <w:sz w:val="18"/>
          <w:szCs w:val="18"/>
        </w:rPr>
        <w:t xml:space="preserve"> Inc. (“</w:t>
      </w:r>
      <w:proofErr w:type="spellStart"/>
      <w:r w:rsidRPr="27E06548" w:rsidR="006F5A6F">
        <w:rPr>
          <w:rFonts w:cs="Arial"/>
          <w:sz w:val="18"/>
          <w:szCs w:val="18"/>
        </w:rPr>
        <w:t>CenTrak</w:t>
      </w:r>
      <w:proofErr w:type="spellEnd"/>
      <w:r w:rsidRPr="27E06548" w:rsidR="006F5A6F">
        <w:rPr>
          <w:rFonts w:cs="Arial"/>
          <w:sz w:val="18"/>
          <w:szCs w:val="18"/>
        </w:rPr>
        <w:t>”) develops and markets wireless products and networks, including software and hardware, based on radio frequency identification (“RFID”) tags to help individuals and organizations keep track of people, activities, and or physical assets.</w:t>
      </w:r>
    </w:p>
    <w:p xmlns:wp14="http://schemas.microsoft.com/office/word/2010/wordml" w:rsidRPr="00A07A10" w:rsidR="006F5A6F" w:rsidP="27E06548" w:rsidRDefault="006F5A6F" w14:paraId="1E58CE64" wp14:textId="77777777">
      <w:pPr>
        <w:suppressAutoHyphens/>
        <w:spacing w:after="160"/>
        <w:ind w:firstLine="0"/>
        <w:rPr>
          <w:rFonts w:cs="Arial"/>
          <w:sz w:val="18"/>
          <w:szCs w:val="18"/>
        </w:rPr>
      </w:pPr>
      <w:r w:rsidRPr="27E06548" w:rsidR="006F5A6F">
        <w:rPr>
          <w:rFonts w:cs="Arial"/>
          <w:sz w:val="18"/>
          <w:szCs w:val="18"/>
        </w:rPr>
        <w:t>B.</w:t>
      </w:r>
      <w:r>
        <w:tab/>
      </w:r>
      <w:proofErr w:type="spellStart"/>
      <w:r w:rsidRPr="27E06548" w:rsidR="008D34FA">
        <w:rPr>
          <w:rFonts w:cs="Arial"/>
          <w:sz w:val="18"/>
          <w:szCs w:val="18"/>
        </w:rPr>
        <w:t>Hillrom</w:t>
      </w:r>
      <w:proofErr w:type="spellEnd"/>
      <w:r w:rsidRPr="27E06548" w:rsidR="006F5A6F">
        <w:rPr>
          <w:rFonts w:cs="Arial"/>
          <w:sz w:val="18"/>
          <w:szCs w:val="18"/>
        </w:rPr>
        <w:t xml:space="preserve"> Company, Inc., an authorized reseller of </w:t>
      </w:r>
      <w:proofErr w:type="spellStart"/>
      <w:r w:rsidRPr="27E06548" w:rsidR="006F5A6F">
        <w:rPr>
          <w:rFonts w:cs="Arial"/>
          <w:sz w:val="18"/>
          <w:szCs w:val="18"/>
        </w:rPr>
        <w:t>CenTrak</w:t>
      </w:r>
      <w:proofErr w:type="spellEnd"/>
      <w:r w:rsidRPr="27E06548" w:rsidR="006F5A6F">
        <w:rPr>
          <w:rFonts w:cs="Arial"/>
          <w:sz w:val="18"/>
          <w:szCs w:val="18"/>
        </w:rPr>
        <w:t xml:space="preserve"> (“Reseller”), sold the </w:t>
      </w:r>
      <w:proofErr w:type="spellStart"/>
      <w:r w:rsidRPr="27E06548" w:rsidR="006F5A6F">
        <w:rPr>
          <w:rFonts w:cs="Arial"/>
          <w:sz w:val="18"/>
          <w:szCs w:val="18"/>
        </w:rPr>
        <w:t>CenTrak</w:t>
      </w:r>
      <w:proofErr w:type="spellEnd"/>
      <w:r w:rsidRPr="27E06548" w:rsidR="006F5A6F">
        <w:rPr>
          <w:rFonts w:cs="Arial"/>
          <w:sz w:val="18"/>
          <w:szCs w:val="18"/>
        </w:rPr>
        <w:t xml:space="preserve"> Equipment and </w:t>
      </w:r>
      <w:proofErr w:type="spellStart"/>
      <w:r w:rsidRPr="27E06548" w:rsidR="006F5A6F">
        <w:rPr>
          <w:rFonts w:cs="Arial"/>
          <w:sz w:val="18"/>
          <w:szCs w:val="18"/>
        </w:rPr>
        <w:t>CenTrak</w:t>
      </w:r>
      <w:proofErr w:type="spellEnd"/>
      <w:r w:rsidRPr="27E06548" w:rsidR="006F5A6F">
        <w:rPr>
          <w:rFonts w:cs="Arial"/>
          <w:sz w:val="18"/>
          <w:szCs w:val="18"/>
        </w:rPr>
        <w:t xml:space="preserve"> Software to End User solely for use with the real time locating product which End User purchased from Reseller (“RTLS Product”).</w:t>
      </w:r>
    </w:p>
    <w:p xmlns:wp14="http://schemas.microsoft.com/office/word/2010/wordml" w:rsidRPr="00A07A10" w:rsidR="006F5A6F" w:rsidP="27E06548" w:rsidRDefault="006F5A6F" w14:paraId="39B90037" wp14:textId="77777777">
      <w:pPr>
        <w:suppressAutoHyphens/>
        <w:spacing w:after="160"/>
        <w:ind w:firstLine="0"/>
        <w:rPr>
          <w:rFonts w:cs="Arial"/>
          <w:sz w:val="18"/>
          <w:szCs w:val="18"/>
        </w:rPr>
      </w:pPr>
      <w:r w:rsidRPr="27E06548" w:rsidR="006F5A6F">
        <w:rPr>
          <w:rFonts w:cs="Arial"/>
          <w:b w:val="1"/>
          <w:bCs w:val="1"/>
          <w:sz w:val="18"/>
          <w:szCs w:val="18"/>
        </w:rPr>
        <w:t>1.</w:t>
      </w:r>
      <w:r>
        <w:tab/>
      </w:r>
      <w:r w:rsidRPr="27E06548" w:rsidR="006F5A6F">
        <w:rPr>
          <w:rFonts w:cs="Arial"/>
          <w:b w:val="1"/>
          <w:bCs w:val="1"/>
          <w:sz w:val="18"/>
          <w:szCs w:val="18"/>
        </w:rPr>
        <w:t>IMPORTANT NOTICE.</w:t>
      </w:r>
      <w:r w:rsidRPr="27E06548" w:rsidR="006F5A6F">
        <w:rPr>
          <w:rFonts w:cs="Arial"/>
          <w:sz w:val="18"/>
          <w:szCs w:val="18"/>
        </w:rPr>
        <w:t xml:space="preserve">  THIS IS AN END USER AGREEMENT FOR </w:t>
      </w:r>
      <w:proofErr w:type="gramStart"/>
      <w:r w:rsidRPr="27E06548" w:rsidR="006F5A6F">
        <w:rPr>
          <w:rFonts w:cs="Arial"/>
          <w:sz w:val="18"/>
          <w:szCs w:val="18"/>
        </w:rPr>
        <w:t>THE CENTRAK</w:t>
      </w:r>
      <w:proofErr w:type="gramEnd"/>
      <w:r w:rsidRPr="27E06548" w:rsidR="006F5A6F">
        <w:rPr>
          <w:rFonts w:cs="Arial"/>
          <w:sz w:val="18"/>
          <w:szCs w:val="18"/>
        </w:rPr>
        <w:t xml:space="preserve"> SOFTWARE. THIS AGREEMENT IS BINDING UPON END USER.  </w:t>
      </w:r>
    </w:p>
    <w:p xmlns:wp14="http://schemas.microsoft.com/office/word/2010/wordml" w:rsidRPr="00A07A10" w:rsidR="006F5A6F" w:rsidP="27E06548" w:rsidRDefault="006F5A6F" w14:paraId="160B3A2D" wp14:textId="77777777">
      <w:pPr>
        <w:suppressAutoHyphens/>
        <w:spacing w:after="160"/>
        <w:ind w:firstLine="0"/>
        <w:rPr>
          <w:rFonts w:cs="Arial"/>
          <w:b w:val="1"/>
          <w:bCs w:val="1"/>
          <w:sz w:val="18"/>
          <w:szCs w:val="18"/>
        </w:rPr>
      </w:pPr>
      <w:r w:rsidRPr="27E06548" w:rsidR="006F5A6F">
        <w:rPr>
          <w:rFonts w:cs="Arial"/>
          <w:b w:val="1"/>
          <w:bCs w:val="1"/>
          <w:sz w:val="18"/>
          <w:szCs w:val="18"/>
        </w:rPr>
        <w:t>2.</w:t>
      </w:r>
      <w:r>
        <w:tab/>
      </w:r>
      <w:r w:rsidRPr="27E06548" w:rsidR="006F5A6F">
        <w:rPr>
          <w:rFonts w:cs="Arial"/>
          <w:b w:val="1"/>
          <w:bCs w:val="1"/>
          <w:sz w:val="18"/>
          <w:szCs w:val="18"/>
        </w:rPr>
        <w:t>Definitions.</w:t>
      </w:r>
    </w:p>
    <w:p xmlns:wp14="http://schemas.microsoft.com/office/word/2010/wordml" w:rsidRPr="00A07A10" w:rsidR="006F5A6F" w:rsidP="27E06548" w:rsidRDefault="006F5A6F" w14:paraId="2B592632" wp14:textId="77777777">
      <w:pPr>
        <w:suppressAutoHyphens/>
        <w:spacing w:after="160"/>
        <w:ind w:firstLine="0"/>
        <w:rPr>
          <w:rFonts w:cs="Arial"/>
          <w:sz w:val="18"/>
          <w:szCs w:val="18"/>
        </w:rPr>
      </w:pPr>
      <w:r w:rsidRPr="27E06548" w:rsidR="006F5A6F">
        <w:rPr>
          <w:rFonts w:cs="Arial"/>
          <w:sz w:val="18"/>
          <w:szCs w:val="18"/>
        </w:rPr>
        <w:t>2.1</w:t>
      </w:r>
      <w:r>
        <w:tab/>
      </w:r>
      <w:r w:rsidRPr="27E06548" w:rsidR="006F5A6F">
        <w:rPr>
          <w:rFonts w:cs="Arial"/>
          <w:sz w:val="18"/>
          <w:szCs w:val="18"/>
        </w:rPr>
        <w:t xml:space="preserve"> </w:t>
      </w:r>
      <w:r w:rsidRPr="27E06548" w:rsidR="006F5A6F">
        <w:rPr>
          <w:rFonts w:cs="Arial"/>
          <w:sz w:val="18"/>
          <w:szCs w:val="18"/>
          <w:u w:val="single"/>
        </w:rPr>
        <w:t>“</w:t>
      </w:r>
      <w:proofErr w:type="spellStart"/>
      <w:r w:rsidRPr="27E06548" w:rsidR="006F5A6F">
        <w:rPr>
          <w:rFonts w:cs="Arial"/>
          <w:sz w:val="18"/>
          <w:szCs w:val="18"/>
          <w:u w:val="single"/>
        </w:rPr>
        <w:t>CenTrak</w:t>
      </w:r>
      <w:proofErr w:type="spellEnd"/>
      <w:r w:rsidRPr="27E06548" w:rsidR="006F5A6F">
        <w:rPr>
          <w:rFonts w:cs="Arial"/>
          <w:sz w:val="18"/>
          <w:szCs w:val="18"/>
          <w:u w:val="single"/>
        </w:rPr>
        <w:t xml:space="preserve"> Documentation”</w:t>
      </w:r>
      <w:r w:rsidRPr="27E06548" w:rsidR="006F5A6F">
        <w:rPr>
          <w:rFonts w:cs="Arial"/>
          <w:sz w:val="18"/>
          <w:szCs w:val="18"/>
        </w:rPr>
        <w:t xml:space="preserve"> means the user and operations manuals, guides and related materials provided to End User to facilitate use of the </w:t>
      </w:r>
      <w:proofErr w:type="spellStart"/>
      <w:r w:rsidRPr="27E06548" w:rsidR="006F5A6F">
        <w:rPr>
          <w:rFonts w:cs="Arial"/>
          <w:sz w:val="18"/>
          <w:szCs w:val="18"/>
        </w:rPr>
        <w:t>CenTrak</w:t>
      </w:r>
      <w:proofErr w:type="spellEnd"/>
      <w:r w:rsidRPr="27E06548" w:rsidR="006F5A6F">
        <w:rPr>
          <w:rFonts w:cs="Arial"/>
          <w:sz w:val="18"/>
          <w:szCs w:val="18"/>
        </w:rPr>
        <w:t xml:space="preserve"> Products. </w:t>
      </w:r>
    </w:p>
    <w:p xmlns:wp14="http://schemas.microsoft.com/office/word/2010/wordml" w:rsidRPr="00A07A10" w:rsidR="006F5A6F" w:rsidP="27E06548" w:rsidRDefault="006F5A6F" w14:paraId="0E126837" wp14:textId="77777777">
      <w:pPr>
        <w:suppressAutoHyphens/>
        <w:spacing w:after="160"/>
        <w:ind w:firstLine="0"/>
        <w:rPr>
          <w:rFonts w:cs="Arial"/>
          <w:sz w:val="18"/>
          <w:szCs w:val="18"/>
        </w:rPr>
      </w:pPr>
      <w:r w:rsidRPr="27E06548" w:rsidR="006F5A6F">
        <w:rPr>
          <w:rFonts w:cs="Arial"/>
          <w:sz w:val="18"/>
          <w:szCs w:val="18"/>
        </w:rPr>
        <w:t>2.2</w:t>
      </w:r>
      <w:r>
        <w:tab/>
      </w:r>
      <w:r w:rsidRPr="27E06548" w:rsidR="006F5A6F">
        <w:rPr>
          <w:rFonts w:cs="Arial"/>
          <w:sz w:val="18"/>
          <w:szCs w:val="18"/>
        </w:rPr>
        <w:t xml:space="preserve"> </w:t>
      </w:r>
      <w:r w:rsidRPr="27E06548" w:rsidR="006F5A6F">
        <w:rPr>
          <w:rFonts w:cs="Arial"/>
          <w:sz w:val="18"/>
          <w:szCs w:val="18"/>
          <w:u w:val="single"/>
        </w:rPr>
        <w:t>“</w:t>
      </w:r>
      <w:proofErr w:type="spellStart"/>
      <w:r w:rsidRPr="27E06548" w:rsidR="006F5A6F">
        <w:rPr>
          <w:rFonts w:cs="Arial"/>
          <w:sz w:val="18"/>
          <w:szCs w:val="18"/>
          <w:u w:val="single"/>
        </w:rPr>
        <w:t>CenTrak</w:t>
      </w:r>
      <w:proofErr w:type="spellEnd"/>
      <w:r w:rsidRPr="27E06548" w:rsidR="006F5A6F">
        <w:rPr>
          <w:rFonts w:cs="Arial"/>
          <w:sz w:val="18"/>
          <w:szCs w:val="18"/>
          <w:u w:val="single"/>
        </w:rPr>
        <w:t xml:space="preserve"> Equipment”</w:t>
      </w:r>
      <w:r w:rsidRPr="27E06548" w:rsidR="006F5A6F">
        <w:rPr>
          <w:rFonts w:cs="Arial"/>
          <w:sz w:val="18"/>
          <w:szCs w:val="18"/>
        </w:rPr>
        <w:t xml:space="preserve"> means </w:t>
      </w:r>
      <w:proofErr w:type="spellStart"/>
      <w:r w:rsidRPr="27E06548" w:rsidR="006F5A6F">
        <w:rPr>
          <w:rFonts w:cs="Arial"/>
          <w:sz w:val="18"/>
          <w:szCs w:val="18"/>
        </w:rPr>
        <w:t>CenTrak’s</w:t>
      </w:r>
      <w:proofErr w:type="spellEnd"/>
      <w:r w:rsidRPr="27E06548" w:rsidR="006F5A6F">
        <w:rPr>
          <w:rFonts w:cs="Arial"/>
          <w:sz w:val="18"/>
          <w:szCs w:val="18"/>
        </w:rPr>
        <w:t xml:space="preserve"> hardware and other tangible products, such as Stars, Monitors, Tags and accessories such as attachments and batteries, sold by Reseller to End User.</w:t>
      </w:r>
    </w:p>
    <w:p xmlns:wp14="http://schemas.microsoft.com/office/word/2010/wordml" w:rsidRPr="00A07A10" w:rsidR="006F5A6F" w:rsidP="27E06548" w:rsidRDefault="006F5A6F" w14:paraId="0DE47C5C" wp14:textId="77777777">
      <w:pPr>
        <w:suppressAutoHyphens/>
        <w:spacing w:after="160"/>
        <w:ind w:firstLine="0"/>
        <w:rPr>
          <w:rFonts w:cs="Arial"/>
          <w:sz w:val="18"/>
          <w:szCs w:val="18"/>
        </w:rPr>
      </w:pPr>
      <w:r w:rsidRPr="27E06548" w:rsidR="006F5A6F">
        <w:rPr>
          <w:rFonts w:cs="Arial"/>
          <w:sz w:val="18"/>
          <w:szCs w:val="18"/>
        </w:rPr>
        <w:t>2.3</w:t>
      </w:r>
      <w:r>
        <w:tab/>
      </w:r>
      <w:r w:rsidRPr="27E06548" w:rsidR="006F5A6F">
        <w:rPr>
          <w:rFonts w:cs="Arial"/>
          <w:sz w:val="18"/>
          <w:szCs w:val="18"/>
        </w:rPr>
        <w:t xml:space="preserve"> </w:t>
      </w:r>
      <w:r w:rsidRPr="27E06548" w:rsidR="006F5A6F">
        <w:rPr>
          <w:rFonts w:cs="Arial"/>
          <w:sz w:val="18"/>
          <w:szCs w:val="18"/>
          <w:u w:val="single"/>
        </w:rPr>
        <w:t>“</w:t>
      </w:r>
      <w:proofErr w:type="spellStart"/>
      <w:r w:rsidRPr="27E06548" w:rsidR="006F5A6F">
        <w:rPr>
          <w:rFonts w:cs="Arial"/>
          <w:sz w:val="18"/>
          <w:szCs w:val="18"/>
          <w:u w:val="single"/>
        </w:rPr>
        <w:t>CenTrak</w:t>
      </w:r>
      <w:proofErr w:type="spellEnd"/>
      <w:r w:rsidRPr="27E06548" w:rsidR="006F5A6F">
        <w:rPr>
          <w:rFonts w:cs="Arial"/>
          <w:sz w:val="18"/>
          <w:szCs w:val="18"/>
          <w:u w:val="single"/>
        </w:rPr>
        <w:t xml:space="preserve"> Products”</w:t>
      </w:r>
      <w:r w:rsidRPr="27E06548" w:rsidR="006F5A6F">
        <w:rPr>
          <w:rFonts w:cs="Arial"/>
          <w:sz w:val="18"/>
          <w:szCs w:val="18"/>
        </w:rPr>
        <w:t xml:space="preserve"> means </w:t>
      </w:r>
      <w:proofErr w:type="spellStart"/>
      <w:r w:rsidRPr="27E06548" w:rsidR="006F5A6F">
        <w:rPr>
          <w:rFonts w:cs="Arial"/>
          <w:sz w:val="18"/>
          <w:szCs w:val="18"/>
        </w:rPr>
        <w:t>CenTrak</w:t>
      </w:r>
      <w:proofErr w:type="spellEnd"/>
      <w:r w:rsidRPr="27E06548" w:rsidR="006F5A6F">
        <w:rPr>
          <w:rFonts w:cs="Arial"/>
          <w:sz w:val="18"/>
          <w:szCs w:val="18"/>
        </w:rPr>
        <w:t xml:space="preserve"> Software and </w:t>
      </w:r>
      <w:proofErr w:type="spellStart"/>
      <w:r w:rsidRPr="27E06548" w:rsidR="006F5A6F">
        <w:rPr>
          <w:rFonts w:cs="Arial"/>
          <w:sz w:val="18"/>
          <w:szCs w:val="18"/>
        </w:rPr>
        <w:t>CenTrak</w:t>
      </w:r>
      <w:proofErr w:type="spellEnd"/>
      <w:r w:rsidRPr="27E06548" w:rsidR="006F5A6F">
        <w:rPr>
          <w:rFonts w:cs="Arial"/>
          <w:sz w:val="18"/>
          <w:szCs w:val="18"/>
        </w:rPr>
        <w:t xml:space="preserve"> Equipment licensed or sold, as applicable, by </w:t>
      </w:r>
      <w:proofErr w:type="spellStart"/>
      <w:r w:rsidRPr="27E06548" w:rsidR="006F5A6F">
        <w:rPr>
          <w:rFonts w:cs="Arial"/>
          <w:sz w:val="18"/>
          <w:szCs w:val="18"/>
        </w:rPr>
        <w:t>CenTrak</w:t>
      </w:r>
      <w:proofErr w:type="spellEnd"/>
      <w:r w:rsidRPr="27E06548" w:rsidR="006F5A6F">
        <w:rPr>
          <w:rFonts w:cs="Arial"/>
          <w:sz w:val="18"/>
          <w:szCs w:val="18"/>
        </w:rPr>
        <w:t xml:space="preserve"> currently or in the future.</w:t>
      </w:r>
    </w:p>
    <w:p xmlns:wp14="http://schemas.microsoft.com/office/word/2010/wordml" w:rsidRPr="00A07A10" w:rsidR="006F5A6F" w:rsidP="27E06548" w:rsidRDefault="006F5A6F" w14:paraId="6ABC7275" wp14:textId="77777777">
      <w:pPr>
        <w:suppressAutoHyphens/>
        <w:spacing w:after="160"/>
        <w:ind w:firstLine="0"/>
        <w:rPr>
          <w:rFonts w:cs="Arial"/>
          <w:sz w:val="18"/>
          <w:szCs w:val="18"/>
        </w:rPr>
      </w:pPr>
      <w:r w:rsidRPr="27E06548" w:rsidR="006F5A6F">
        <w:rPr>
          <w:rFonts w:cs="Arial"/>
          <w:sz w:val="18"/>
          <w:szCs w:val="18"/>
        </w:rPr>
        <w:t xml:space="preserve">2.4 </w:t>
      </w:r>
      <w:r>
        <w:tab/>
      </w:r>
      <w:r w:rsidRPr="27E06548" w:rsidR="006F5A6F">
        <w:rPr>
          <w:rFonts w:cs="Arial"/>
          <w:sz w:val="18"/>
          <w:szCs w:val="18"/>
          <w:u w:val="single"/>
        </w:rPr>
        <w:t>“End User”</w:t>
      </w:r>
      <w:r w:rsidRPr="27E06548" w:rsidR="006F5A6F">
        <w:rPr>
          <w:rFonts w:cs="Arial"/>
          <w:sz w:val="18"/>
          <w:szCs w:val="18"/>
        </w:rPr>
        <w:t xml:space="preserve"> is the customer </w:t>
      </w:r>
      <w:proofErr w:type="gramStart"/>
      <w:r w:rsidRPr="27E06548" w:rsidR="006F5A6F">
        <w:rPr>
          <w:rFonts w:cs="Arial"/>
          <w:sz w:val="18"/>
          <w:szCs w:val="18"/>
        </w:rPr>
        <w:t>which</w:t>
      </w:r>
      <w:proofErr w:type="gramEnd"/>
      <w:r w:rsidRPr="27E06548" w:rsidR="006F5A6F">
        <w:rPr>
          <w:rFonts w:cs="Arial"/>
          <w:sz w:val="18"/>
          <w:szCs w:val="18"/>
        </w:rPr>
        <w:t xml:space="preserve"> procured the </w:t>
      </w:r>
      <w:proofErr w:type="spellStart"/>
      <w:r w:rsidRPr="27E06548" w:rsidR="006F5A6F">
        <w:rPr>
          <w:rFonts w:cs="Arial"/>
          <w:sz w:val="18"/>
          <w:szCs w:val="18"/>
        </w:rPr>
        <w:t>CenTrak</w:t>
      </w:r>
      <w:proofErr w:type="spellEnd"/>
      <w:r w:rsidRPr="27E06548" w:rsidR="006F5A6F">
        <w:rPr>
          <w:rFonts w:cs="Arial"/>
          <w:sz w:val="18"/>
          <w:szCs w:val="18"/>
        </w:rPr>
        <w:t xml:space="preserve"> Product from Reseller and is using it in its site(s). </w:t>
      </w:r>
    </w:p>
    <w:p xmlns:wp14="http://schemas.microsoft.com/office/word/2010/wordml" w:rsidRPr="00A07A10" w:rsidR="006F5A6F" w:rsidP="27E06548" w:rsidRDefault="006F5A6F" w14:paraId="6F5BF6A8" wp14:textId="77777777">
      <w:pPr>
        <w:suppressAutoHyphens/>
        <w:spacing w:after="160"/>
        <w:ind w:firstLine="0"/>
        <w:rPr>
          <w:rFonts w:cs="Arial"/>
          <w:sz w:val="18"/>
          <w:szCs w:val="18"/>
        </w:rPr>
      </w:pPr>
      <w:r w:rsidRPr="27E06548" w:rsidR="006F5A6F">
        <w:rPr>
          <w:rFonts w:cs="Arial"/>
          <w:sz w:val="18"/>
          <w:szCs w:val="18"/>
        </w:rPr>
        <w:t>2.5</w:t>
      </w:r>
      <w:r>
        <w:tab/>
      </w:r>
      <w:r w:rsidRPr="27E06548" w:rsidR="006F5A6F">
        <w:rPr>
          <w:rFonts w:cs="Arial"/>
          <w:sz w:val="18"/>
          <w:szCs w:val="18"/>
        </w:rPr>
        <w:t xml:space="preserve"> </w:t>
      </w:r>
      <w:r w:rsidRPr="27E06548" w:rsidR="006F5A6F">
        <w:rPr>
          <w:rFonts w:cs="Arial"/>
          <w:sz w:val="18"/>
          <w:szCs w:val="18"/>
          <w:u w:val="single"/>
        </w:rPr>
        <w:t>“EULA”</w:t>
      </w:r>
      <w:r w:rsidRPr="27E06548" w:rsidR="006F5A6F">
        <w:rPr>
          <w:rFonts w:cs="Arial"/>
          <w:sz w:val="18"/>
          <w:szCs w:val="18"/>
        </w:rPr>
        <w:t xml:space="preserve"> shall have the meaning set forth in the introductory paragraph above.</w:t>
      </w:r>
    </w:p>
    <w:p xmlns:wp14="http://schemas.microsoft.com/office/word/2010/wordml" w:rsidRPr="00A07A10" w:rsidR="006F5A6F" w:rsidP="27E06548" w:rsidRDefault="006F5A6F" w14:paraId="23760A37" wp14:textId="77777777">
      <w:pPr>
        <w:suppressAutoHyphens/>
        <w:spacing w:after="160"/>
        <w:ind w:firstLine="0"/>
        <w:rPr>
          <w:rFonts w:cs="Arial"/>
          <w:sz w:val="18"/>
          <w:szCs w:val="18"/>
        </w:rPr>
      </w:pPr>
      <w:r w:rsidRPr="27E06548" w:rsidR="006F5A6F">
        <w:rPr>
          <w:rFonts w:cs="Arial"/>
          <w:sz w:val="18"/>
          <w:szCs w:val="18"/>
        </w:rPr>
        <w:t>2.6</w:t>
      </w:r>
      <w:r>
        <w:tab/>
      </w:r>
      <w:r w:rsidRPr="27E06548" w:rsidR="006F5A6F">
        <w:rPr>
          <w:rFonts w:cs="Arial"/>
          <w:sz w:val="18"/>
          <w:szCs w:val="18"/>
        </w:rPr>
        <w:t xml:space="preserve"> </w:t>
      </w:r>
      <w:r w:rsidRPr="27E06548" w:rsidR="006F5A6F">
        <w:rPr>
          <w:rFonts w:cs="Arial"/>
          <w:sz w:val="18"/>
          <w:szCs w:val="18"/>
          <w:u w:val="single"/>
        </w:rPr>
        <w:t>“</w:t>
      </w:r>
      <w:proofErr w:type="spellStart"/>
      <w:r w:rsidRPr="27E06548" w:rsidR="006F5A6F">
        <w:rPr>
          <w:rFonts w:cs="Arial"/>
          <w:sz w:val="18"/>
          <w:szCs w:val="18"/>
          <w:u w:val="single"/>
        </w:rPr>
        <w:t>CenTrak</w:t>
      </w:r>
      <w:proofErr w:type="spellEnd"/>
      <w:r w:rsidRPr="27E06548" w:rsidR="006F5A6F">
        <w:rPr>
          <w:rFonts w:cs="Arial"/>
          <w:sz w:val="18"/>
          <w:szCs w:val="18"/>
          <w:u w:val="single"/>
        </w:rPr>
        <w:t xml:space="preserve"> Software”</w:t>
      </w:r>
      <w:r w:rsidRPr="27E06548" w:rsidR="006F5A6F">
        <w:rPr>
          <w:rFonts w:cs="Arial"/>
          <w:sz w:val="18"/>
          <w:szCs w:val="18"/>
        </w:rPr>
        <w:t xml:space="preserve"> means the object code form of computer programs and </w:t>
      </w:r>
      <w:proofErr w:type="spellStart"/>
      <w:r w:rsidRPr="27E06548" w:rsidR="006F5A6F">
        <w:rPr>
          <w:rFonts w:cs="Arial"/>
          <w:sz w:val="18"/>
          <w:szCs w:val="18"/>
        </w:rPr>
        <w:t>CenTrak</w:t>
      </w:r>
      <w:proofErr w:type="spellEnd"/>
      <w:r w:rsidRPr="27E06548" w:rsidR="006F5A6F">
        <w:rPr>
          <w:rFonts w:cs="Arial"/>
          <w:sz w:val="18"/>
          <w:szCs w:val="18"/>
        </w:rPr>
        <w:t xml:space="preserve"> Documentation relating to such computer programs developed by </w:t>
      </w:r>
      <w:proofErr w:type="spellStart"/>
      <w:r w:rsidRPr="27E06548" w:rsidR="006F5A6F">
        <w:rPr>
          <w:rFonts w:cs="Arial"/>
          <w:sz w:val="18"/>
          <w:szCs w:val="18"/>
        </w:rPr>
        <w:t>CenTrak</w:t>
      </w:r>
      <w:proofErr w:type="spellEnd"/>
      <w:r w:rsidRPr="27E06548" w:rsidR="006F5A6F">
        <w:rPr>
          <w:rFonts w:cs="Arial"/>
          <w:sz w:val="18"/>
          <w:szCs w:val="18"/>
        </w:rPr>
        <w:t xml:space="preserve"> or its suppliers to be used on servers or within </w:t>
      </w:r>
      <w:proofErr w:type="spellStart"/>
      <w:r w:rsidRPr="27E06548" w:rsidR="006F5A6F">
        <w:rPr>
          <w:rFonts w:cs="Arial"/>
          <w:sz w:val="18"/>
          <w:szCs w:val="18"/>
        </w:rPr>
        <w:t>CenTrak</w:t>
      </w:r>
      <w:proofErr w:type="spellEnd"/>
      <w:r w:rsidRPr="27E06548" w:rsidR="006F5A6F">
        <w:rPr>
          <w:rFonts w:cs="Arial"/>
          <w:sz w:val="18"/>
          <w:szCs w:val="18"/>
        </w:rPr>
        <w:t xml:space="preserve"> Equipment where data related to the </w:t>
      </w:r>
      <w:proofErr w:type="spellStart"/>
      <w:r w:rsidRPr="27E06548" w:rsidR="006F5A6F">
        <w:rPr>
          <w:rFonts w:cs="Arial"/>
          <w:sz w:val="18"/>
          <w:szCs w:val="18"/>
        </w:rPr>
        <w:t>CenTrak</w:t>
      </w:r>
      <w:proofErr w:type="spellEnd"/>
      <w:r w:rsidRPr="27E06548" w:rsidR="006F5A6F">
        <w:rPr>
          <w:rFonts w:cs="Arial"/>
          <w:sz w:val="18"/>
          <w:szCs w:val="18"/>
        </w:rPr>
        <w:t xml:space="preserve"> Product is passed to application software or is aggregated.  </w:t>
      </w:r>
      <w:proofErr w:type="spellStart"/>
      <w:r w:rsidRPr="27E06548" w:rsidR="006F5A6F">
        <w:rPr>
          <w:rFonts w:cs="Arial"/>
          <w:sz w:val="18"/>
          <w:szCs w:val="18"/>
        </w:rPr>
        <w:t>CenTrak</w:t>
      </w:r>
      <w:proofErr w:type="spellEnd"/>
      <w:r w:rsidRPr="27E06548" w:rsidR="006F5A6F">
        <w:rPr>
          <w:rFonts w:cs="Arial"/>
          <w:sz w:val="18"/>
          <w:szCs w:val="18"/>
        </w:rPr>
        <w:t xml:space="preserve"> Software includes (a) computer programs used to create and manage the network for the </w:t>
      </w:r>
      <w:proofErr w:type="spellStart"/>
      <w:r w:rsidRPr="27E06548" w:rsidR="006F5A6F">
        <w:rPr>
          <w:rFonts w:cs="Arial"/>
          <w:sz w:val="18"/>
          <w:szCs w:val="18"/>
        </w:rPr>
        <w:t>CenTrak</w:t>
      </w:r>
      <w:proofErr w:type="spellEnd"/>
      <w:r w:rsidRPr="27E06548" w:rsidR="006F5A6F">
        <w:rPr>
          <w:rFonts w:cs="Arial"/>
          <w:sz w:val="18"/>
          <w:szCs w:val="18"/>
        </w:rPr>
        <w:t xml:space="preserve"> Equipment, interface with all the components of the </w:t>
      </w:r>
      <w:proofErr w:type="spellStart"/>
      <w:r w:rsidRPr="27E06548" w:rsidR="006F5A6F">
        <w:rPr>
          <w:rFonts w:cs="Arial"/>
          <w:sz w:val="18"/>
          <w:szCs w:val="18"/>
        </w:rPr>
        <w:t>CenTrak</w:t>
      </w:r>
      <w:proofErr w:type="spellEnd"/>
      <w:r w:rsidRPr="27E06548" w:rsidR="006F5A6F">
        <w:rPr>
          <w:rFonts w:cs="Arial"/>
          <w:sz w:val="18"/>
          <w:szCs w:val="18"/>
        </w:rPr>
        <w:t xml:space="preserve"> Equipment, manage and compute location information, monitor system health monitoring and provide other functionality, (b) computer programs used on the </w:t>
      </w:r>
      <w:proofErr w:type="spellStart"/>
      <w:r w:rsidRPr="27E06548" w:rsidR="006F5A6F">
        <w:rPr>
          <w:rFonts w:cs="Arial"/>
          <w:sz w:val="18"/>
          <w:szCs w:val="18"/>
        </w:rPr>
        <w:t>CenTrak</w:t>
      </w:r>
      <w:proofErr w:type="spellEnd"/>
      <w:r w:rsidRPr="27E06548" w:rsidR="006F5A6F">
        <w:rPr>
          <w:rFonts w:cs="Arial"/>
          <w:sz w:val="18"/>
          <w:szCs w:val="18"/>
        </w:rPr>
        <w:t xml:space="preserve"> server embedded in a separate medium (such as CD) for use separate from or in conjunction with the </w:t>
      </w:r>
      <w:proofErr w:type="spellStart"/>
      <w:r w:rsidRPr="27E06548" w:rsidR="006F5A6F">
        <w:rPr>
          <w:rFonts w:cs="Arial"/>
          <w:sz w:val="18"/>
          <w:szCs w:val="18"/>
        </w:rPr>
        <w:t>CenTrak</w:t>
      </w:r>
      <w:proofErr w:type="spellEnd"/>
      <w:r w:rsidRPr="27E06548" w:rsidR="006F5A6F">
        <w:rPr>
          <w:rFonts w:cs="Arial"/>
          <w:sz w:val="18"/>
          <w:szCs w:val="18"/>
        </w:rPr>
        <w:t xml:space="preserve"> Equipment, (c) computer programs used in the server that are downloaded from </w:t>
      </w:r>
      <w:proofErr w:type="spellStart"/>
      <w:r w:rsidRPr="27E06548" w:rsidR="006F5A6F">
        <w:rPr>
          <w:rFonts w:cs="Arial"/>
          <w:sz w:val="18"/>
          <w:szCs w:val="18"/>
        </w:rPr>
        <w:t>CenTrak</w:t>
      </w:r>
      <w:proofErr w:type="spellEnd"/>
      <w:r w:rsidRPr="27E06548" w:rsidR="006F5A6F">
        <w:rPr>
          <w:rFonts w:cs="Arial"/>
          <w:sz w:val="18"/>
          <w:szCs w:val="18"/>
        </w:rPr>
        <w:t xml:space="preserve">, and (d) </w:t>
      </w:r>
      <w:proofErr w:type="spellStart"/>
      <w:r w:rsidRPr="27E06548" w:rsidR="006F5A6F">
        <w:rPr>
          <w:rFonts w:cs="Arial"/>
          <w:sz w:val="18"/>
          <w:szCs w:val="18"/>
        </w:rPr>
        <w:t>CenTrak</w:t>
      </w:r>
      <w:proofErr w:type="spellEnd"/>
      <w:r w:rsidRPr="27E06548" w:rsidR="006F5A6F">
        <w:rPr>
          <w:rFonts w:cs="Arial"/>
          <w:sz w:val="18"/>
          <w:szCs w:val="18"/>
        </w:rPr>
        <w:t xml:space="preserve"> Documentation related to the </w:t>
      </w:r>
      <w:proofErr w:type="spellStart"/>
      <w:r w:rsidRPr="27E06548" w:rsidR="006F5A6F">
        <w:rPr>
          <w:rFonts w:cs="Arial"/>
          <w:sz w:val="18"/>
          <w:szCs w:val="18"/>
        </w:rPr>
        <w:t>CenTrak</w:t>
      </w:r>
      <w:proofErr w:type="spellEnd"/>
      <w:r w:rsidRPr="27E06548" w:rsidR="006F5A6F">
        <w:rPr>
          <w:rFonts w:cs="Arial"/>
          <w:sz w:val="18"/>
          <w:szCs w:val="18"/>
        </w:rPr>
        <w:t xml:space="preserve"> Software.</w:t>
      </w:r>
    </w:p>
    <w:p xmlns:wp14="http://schemas.microsoft.com/office/word/2010/wordml" w:rsidRPr="00A07A10" w:rsidR="006F5A6F" w:rsidP="000A229E" w:rsidRDefault="006F5A6F" w14:paraId="7C8EE444" wp14:textId="77777777">
      <w:pPr>
        <w:suppressAutoHyphens/>
        <w:spacing w:after="160"/>
        <w:rPr>
          <w:rFonts w:cs="Arial"/>
          <w:sz w:val="18"/>
          <w:szCs w:val="18"/>
        </w:rPr>
      </w:pPr>
      <w:r w:rsidRPr="00A07A10">
        <w:rPr>
          <w:rFonts w:cs="Arial"/>
          <w:sz w:val="18"/>
          <w:szCs w:val="18"/>
        </w:rPr>
        <w:t>2.7</w:t>
      </w:r>
      <w:r w:rsidRPr="00A07A10">
        <w:rPr>
          <w:rFonts w:cs="Arial"/>
          <w:sz w:val="18"/>
          <w:szCs w:val="18"/>
        </w:rPr>
        <w:tab/>
      </w:r>
      <w:r w:rsidRPr="00A07A10">
        <w:rPr>
          <w:rFonts w:cs="Arial"/>
          <w:sz w:val="18"/>
          <w:szCs w:val="18"/>
        </w:rPr>
        <w:t xml:space="preserve"> </w:t>
      </w:r>
      <w:r w:rsidRPr="00A07A10">
        <w:rPr>
          <w:rFonts w:cs="Arial"/>
          <w:sz w:val="18"/>
          <w:szCs w:val="18"/>
          <w:u w:val="single"/>
        </w:rPr>
        <w:t>“Term”</w:t>
      </w:r>
      <w:r w:rsidRPr="00A07A10">
        <w:rPr>
          <w:rFonts w:cs="Arial"/>
          <w:sz w:val="18"/>
          <w:szCs w:val="18"/>
        </w:rPr>
        <w:t xml:space="preserve"> has the meaning set forth in Section 5.1 below.</w:t>
      </w:r>
    </w:p>
    <w:p xmlns:wp14="http://schemas.microsoft.com/office/word/2010/wordml" w:rsidRPr="00A07A10" w:rsidR="006F5A6F" w:rsidP="000A229E" w:rsidRDefault="006F5A6F" w14:paraId="519058B4" wp14:textId="77777777">
      <w:pPr>
        <w:suppressAutoHyphens/>
        <w:spacing w:after="160"/>
        <w:rPr>
          <w:rFonts w:cs="Arial"/>
          <w:b/>
          <w:kern w:val="28"/>
          <w:sz w:val="18"/>
          <w:szCs w:val="18"/>
        </w:rPr>
      </w:pPr>
      <w:r w:rsidRPr="00A07A10">
        <w:rPr>
          <w:rFonts w:cs="Arial"/>
          <w:b/>
          <w:kern w:val="28"/>
          <w:sz w:val="18"/>
          <w:szCs w:val="18"/>
        </w:rPr>
        <w:t>3.</w:t>
      </w:r>
      <w:r w:rsidRPr="00A07A10">
        <w:rPr>
          <w:rFonts w:cs="Arial"/>
          <w:b/>
          <w:kern w:val="28"/>
          <w:sz w:val="18"/>
          <w:szCs w:val="18"/>
        </w:rPr>
        <w:tab/>
      </w:r>
      <w:r w:rsidRPr="00A07A10">
        <w:rPr>
          <w:rFonts w:cs="Arial"/>
          <w:b/>
          <w:kern w:val="28"/>
          <w:sz w:val="18"/>
          <w:szCs w:val="18"/>
        </w:rPr>
        <w:t xml:space="preserve">Software License and Restrictions. </w:t>
      </w:r>
    </w:p>
    <w:p xmlns:wp14="http://schemas.microsoft.com/office/word/2010/wordml" w:rsidRPr="00A07A10" w:rsidR="006F5A6F" w:rsidP="000A229E" w:rsidRDefault="006F5A6F" w14:paraId="78DC3AEE" wp14:textId="77777777">
      <w:pPr>
        <w:suppressAutoHyphens/>
        <w:spacing w:after="160"/>
        <w:rPr>
          <w:rFonts w:cs="Arial"/>
          <w:sz w:val="18"/>
          <w:szCs w:val="18"/>
        </w:rPr>
      </w:pPr>
      <w:r w:rsidRPr="00A07A10">
        <w:rPr>
          <w:rFonts w:cs="Arial"/>
          <w:sz w:val="18"/>
          <w:szCs w:val="18"/>
        </w:rPr>
        <w:t>3.1</w:t>
      </w:r>
      <w:r w:rsidRPr="00A07A10">
        <w:rPr>
          <w:rFonts w:cs="Arial"/>
          <w:sz w:val="18"/>
          <w:szCs w:val="18"/>
        </w:rPr>
        <w:tab/>
      </w:r>
      <w:r w:rsidRPr="00A07A10">
        <w:rPr>
          <w:rFonts w:cs="Arial"/>
          <w:sz w:val="18"/>
          <w:szCs w:val="18"/>
          <w:u w:val="single"/>
        </w:rPr>
        <w:t>License</w:t>
      </w:r>
      <w:r w:rsidRPr="00A07A10">
        <w:rPr>
          <w:rFonts w:cs="Arial"/>
          <w:sz w:val="18"/>
          <w:szCs w:val="18"/>
        </w:rPr>
        <w:t xml:space="preserve">. Subject to the terms and conditions of this EULA, and End User’s performance under the terms and conditions of its agreement with Reseller, CenTrak grants End User a non-exclusive, non-transferable, license to use the CenTrak Software for End User’s internal purposes, solely for use </w:t>
      </w:r>
      <w:bookmarkStart w:name="_DV_C69" w:id="2"/>
      <w:r w:rsidRPr="00A07A10">
        <w:rPr>
          <w:rFonts w:cs="Arial"/>
          <w:sz w:val="18"/>
          <w:szCs w:val="18"/>
        </w:rPr>
        <w:t>with CenTrak Products sold or licensed hereunder.</w:t>
      </w:r>
      <w:bookmarkEnd w:id="2"/>
    </w:p>
    <w:p xmlns:wp14="http://schemas.microsoft.com/office/word/2010/wordml" w:rsidRPr="00A07A10" w:rsidR="006F5A6F" w:rsidP="000A229E" w:rsidRDefault="006F5A6F" w14:paraId="6B78A150" wp14:textId="77777777">
      <w:pPr>
        <w:suppressAutoHyphens/>
        <w:spacing w:after="160"/>
        <w:rPr>
          <w:rFonts w:cs="Arial"/>
          <w:sz w:val="18"/>
          <w:szCs w:val="18"/>
        </w:rPr>
      </w:pPr>
      <w:r w:rsidRPr="00A07A10">
        <w:rPr>
          <w:rFonts w:cs="Arial"/>
          <w:sz w:val="18"/>
          <w:szCs w:val="18"/>
        </w:rPr>
        <w:t>3.2</w:t>
      </w:r>
      <w:r w:rsidRPr="00A07A10">
        <w:rPr>
          <w:rFonts w:cs="Arial"/>
          <w:sz w:val="18"/>
          <w:szCs w:val="18"/>
        </w:rPr>
        <w:tab/>
      </w:r>
      <w:r w:rsidRPr="00A07A10">
        <w:rPr>
          <w:rFonts w:cs="Arial"/>
          <w:sz w:val="18"/>
          <w:szCs w:val="18"/>
          <w:u w:val="single"/>
        </w:rPr>
        <w:t>Usage</w:t>
      </w:r>
      <w:r w:rsidRPr="00A07A10">
        <w:rPr>
          <w:rFonts w:cs="Arial"/>
          <w:sz w:val="18"/>
          <w:szCs w:val="18"/>
        </w:rPr>
        <w:t xml:space="preserve">.  Use of the CenTrak Software with software applications other than the </w:t>
      </w:r>
      <w:r w:rsidRPr="00A07A10" w:rsidR="008D34FA">
        <w:rPr>
          <w:rFonts w:cs="Arial"/>
          <w:sz w:val="18"/>
          <w:szCs w:val="18"/>
        </w:rPr>
        <w:t>Hillrom</w:t>
      </w:r>
      <w:r w:rsidRPr="00A07A10">
        <w:rPr>
          <w:rFonts w:cs="Arial"/>
          <w:sz w:val="18"/>
          <w:szCs w:val="18"/>
        </w:rPr>
        <w:t xml:space="preserve"> RTLS Product, will require the End User to purchase and sign a separate license directly with CenTrak. End User will ensure that CenTrak will have remote access to the CenTrak Software and the configuration files and data logs it produces for various purposes including performance evaluation, maintenance, and software improvements.  </w:t>
      </w:r>
    </w:p>
    <w:p xmlns:wp14="http://schemas.microsoft.com/office/word/2010/wordml" w:rsidRPr="00A07A10" w:rsidR="006F5A6F" w:rsidP="000A229E" w:rsidRDefault="006F5A6F" w14:paraId="02243B16" wp14:textId="77777777">
      <w:pPr>
        <w:suppressAutoHyphens/>
        <w:spacing w:after="160"/>
        <w:rPr>
          <w:rFonts w:cs="Arial"/>
          <w:sz w:val="18"/>
          <w:szCs w:val="18"/>
        </w:rPr>
      </w:pPr>
      <w:r w:rsidRPr="00A07A10">
        <w:rPr>
          <w:rFonts w:cs="Arial"/>
          <w:sz w:val="18"/>
          <w:szCs w:val="18"/>
        </w:rPr>
        <w:t>3.3</w:t>
      </w:r>
      <w:r w:rsidRPr="00A07A10">
        <w:rPr>
          <w:rFonts w:cs="Arial"/>
          <w:sz w:val="18"/>
          <w:szCs w:val="18"/>
        </w:rPr>
        <w:tab/>
      </w:r>
      <w:r w:rsidRPr="00A07A10">
        <w:rPr>
          <w:rFonts w:cs="Arial"/>
          <w:sz w:val="18"/>
          <w:szCs w:val="18"/>
          <w:u w:val="single"/>
        </w:rPr>
        <w:t>No Distribution</w:t>
      </w:r>
      <w:r w:rsidRPr="00A07A10">
        <w:rPr>
          <w:rFonts w:cs="Arial"/>
          <w:sz w:val="18"/>
          <w:szCs w:val="18"/>
        </w:rPr>
        <w:t xml:space="preserve">. End User may not, directly or indirectly, relocate, move, license, timeshare, loan, lease or otherwise distribute (through a third party service bureau or otherwise) the CenTrak Products or any copies of the CenTrak Software.  </w:t>
      </w:r>
    </w:p>
    <w:p xmlns:wp14="http://schemas.microsoft.com/office/word/2010/wordml" w:rsidRPr="00A07A10" w:rsidR="006F5A6F" w:rsidP="000A229E" w:rsidRDefault="006F5A6F" w14:paraId="3CE10B93" wp14:textId="77777777">
      <w:pPr>
        <w:suppressAutoHyphens/>
        <w:spacing w:after="160"/>
        <w:rPr>
          <w:rFonts w:cs="Arial"/>
          <w:sz w:val="18"/>
          <w:szCs w:val="18"/>
        </w:rPr>
      </w:pPr>
      <w:r w:rsidRPr="00A07A10">
        <w:rPr>
          <w:rFonts w:cs="Arial"/>
          <w:sz w:val="18"/>
          <w:szCs w:val="18"/>
        </w:rPr>
        <w:t>3.4</w:t>
      </w:r>
      <w:r w:rsidRPr="00A07A10">
        <w:rPr>
          <w:rFonts w:cs="Arial"/>
          <w:sz w:val="18"/>
          <w:szCs w:val="18"/>
        </w:rPr>
        <w:tab/>
      </w:r>
      <w:r w:rsidRPr="00A07A10">
        <w:rPr>
          <w:rFonts w:cs="Arial"/>
          <w:sz w:val="18"/>
          <w:szCs w:val="18"/>
          <w:u w:val="single"/>
        </w:rPr>
        <w:t>Ownership</w:t>
      </w:r>
      <w:r w:rsidRPr="00A07A10">
        <w:rPr>
          <w:rFonts w:cs="Arial"/>
          <w:sz w:val="18"/>
          <w:szCs w:val="18"/>
        </w:rPr>
        <w:t xml:space="preserve">.  All rights, title and interest in and to, and ownership of, the CenTrak Software and the continuous monitoring data received by the </w:t>
      </w:r>
      <w:r w:rsidRPr="00A07A10">
        <w:rPr>
          <w:rFonts w:cs="Arial"/>
          <w:sz w:val="18"/>
          <w:szCs w:val="18"/>
          <w:u w:val="single"/>
        </w:rPr>
        <w:t>Global Monitoring System</w:t>
      </w:r>
      <w:r w:rsidRPr="00A07A10">
        <w:rPr>
          <w:rFonts w:cs="Arial"/>
          <w:sz w:val="18"/>
          <w:szCs w:val="18"/>
        </w:rPr>
        <w:t xml:space="preserve"> as described in the section “Mandatory Software Maintenance” (“Maintenance Data”) and any modifications and derivative works thereof, whether created by CenTrak, End User or a third party, will remain at all times solely and exclusively with CenTrak. Maintenance Data does not include information proprietary to End User such as personal locating information. Nothing in this EULA will be construed to grant End User any rights of any kind with respect to any portion of the CenTrak Software except as expressly set forth in this EULA.  For the sake of clarity, notwithstanding anything to the contrary herein, End User shall not be permitted to modify or create derivative works of the CenTrak Software. </w:t>
      </w:r>
    </w:p>
    <w:p xmlns:wp14="http://schemas.microsoft.com/office/word/2010/wordml" w:rsidRPr="00A07A10" w:rsidR="006F5A6F" w:rsidP="000A229E" w:rsidRDefault="006F5A6F" w14:paraId="0E23FC5F" wp14:textId="77777777">
      <w:pPr>
        <w:suppressAutoHyphens/>
        <w:spacing w:after="160"/>
        <w:rPr>
          <w:rFonts w:cs="Arial"/>
          <w:strike/>
          <w:sz w:val="18"/>
          <w:szCs w:val="18"/>
        </w:rPr>
      </w:pPr>
      <w:r w:rsidRPr="00A07A10">
        <w:rPr>
          <w:rFonts w:cs="Arial"/>
          <w:sz w:val="18"/>
          <w:szCs w:val="18"/>
        </w:rPr>
        <w:t>3.5.</w:t>
      </w:r>
      <w:r w:rsidRPr="00A07A10">
        <w:rPr>
          <w:rFonts w:cs="Arial"/>
          <w:sz w:val="18"/>
          <w:szCs w:val="18"/>
        </w:rPr>
        <w:tab/>
      </w:r>
      <w:r w:rsidRPr="00A07A10">
        <w:rPr>
          <w:rFonts w:cs="Arial"/>
          <w:sz w:val="18"/>
          <w:szCs w:val="18"/>
          <w:u w:val="single"/>
        </w:rPr>
        <w:t>Trade Secrets</w:t>
      </w:r>
      <w:r w:rsidRPr="00A07A10">
        <w:rPr>
          <w:rFonts w:cs="Arial"/>
          <w:sz w:val="18"/>
          <w:szCs w:val="18"/>
        </w:rPr>
        <w:t>.  End User agrees that the CenTrak Products are the sole property of CenTrak and includes valuable trade secrets of CenTrak.  End User agrees to treat CenTrak Software as the Confidential Information (as defined in Section 6 below) of CenTrak and will not without the express written authorization of CenTrak: (i) demonstrate, sell, lend, duplicate, market or distribute CenTrak Products to any third party without the written authorization of CenTrak; (ii) publish or otherwise disclose information relating to performance of the CenTrak Products to any third party; or (iii) permit examination of the CenTrak Products by End User employees, contractors or consultants who either do not have a need to do so for the sole purpose of assisting End User with the exercise of its rights under this Agreement or are not subject to confidentiality and intellectual property restrictions with respect to CenTrak Products substantially similar to those in this Agreement.</w:t>
      </w:r>
      <w:r w:rsidRPr="00A07A10">
        <w:rPr>
          <w:rFonts w:cs="Arial"/>
          <w:strike/>
          <w:sz w:val="18"/>
          <w:szCs w:val="18"/>
        </w:rPr>
        <w:t xml:space="preserve"> </w:t>
      </w:r>
    </w:p>
    <w:p xmlns:wp14="http://schemas.microsoft.com/office/word/2010/wordml" w:rsidRPr="00A07A10" w:rsidR="006F5A6F" w:rsidP="000A229E" w:rsidRDefault="006F5A6F" w14:paraId="1C404376" wp14:textId="77777777">
      <w:pPr>
        <w:suppressAutoHyphens/>
        <w:spacing w:after="160"/>
        <w:rPr>
          <w:rFonts w:cs="Arial"/>
          <w:sz w:val="18"/>
          <w:szCs w:val="18"/>
        </w:rPr>
      </w:pPr>
      <w:r w:rsidRPr="00A07A10">
        <w:rPr>
          <w:rFonts w:cs="Arial"/>
          <w:sz w:val="18"/>
          <w:szCs w:val="18"/>
        </w:rPr>
        <w:t>3.6</w:t>
      </w:r>
      <w:r w:rsidRPr="00A07A10">
        <w:rPr>
          <w:rFonts w:cs="Arial"/>
          <w:sz w:val="18"/>
          <w:szCs w:val="18"/>
        </w:rPr>
        <w:tab/>
      </w:r>
      <w:r w:rsidRPr="00A07A10">
        <w:rPr>
          <w:rFonts w:cs="Arial"/>
          <w:sz w:val="18"/>
          <w:szCs w:val="18"/>
          <w:u w:val="single"/>
        </w:rPr>
        <w:t>Reverse Engineering and Other Restrictions</w:t>
      </w:r>
      <w:r w:rsidRPr="00A07A10">
        <w:rPr>
          <w:rFonts w:cs="Arial"/>
          <w:sz w:val="18"/>
          <w:szCs w:val="18"/>
        </w:rPr>
        <w:t>.  End User will not, and will not allow any third party to tamper with, modify, decompile, disassemble, derive the source code or otherwise reverse engineer or attempt to obtain the source code or internal design of the CenTrak Products  for any purpose whatsoever (collectively, “Restricted Acts”).  If applicable law permits End User to take any of the Restricted Acts notwithstanding the previous prohibition, and End User wishes to take any Restricted Act notwithstanding the previous prohibition, End User will first provide CenTrak with thirty (30) days prior written notice.  CenTrak may terminate this EULA at any time during such notice period without liability arising from such termination.  Upon termination, End User will immediately return all copies and embodiments of the CenTrak Software to CenTrak and cease using the CenTrak Software.</w:t>
      </w:r>
    </w:p>
    <w:p xmlns:wp14="http://schemas.microsoft.com/office/word/2010/wordml" w:rsidRPr="00A07A10" w:rsidR="006F5A6F" w:rsidP="000A229E" w:rsidRDefault="006F5A6F" w14:paraId="600AA82F" wp14:textId="77777777">
      <w:pPr>
        <w:keepNext/>
        <w:suppressAutoHyphens/>
        <w:spacing w:after="160"/>
        <w:outlineLvl w:val="1"/>
        <w:rPr>
          <w:rFonts w:cs="Arial"/>
          <w:sz w:val="18"/>
          <w:szCs w:val="18"/>
        </w:rPr>
      </w:pPr>
      <w:r w:rsidRPr="00A07A10">
        <w:rPr>
          <w:rFonts w:cs="Arial"/>
          <w:sz w:val="18"/>
          <w:szCs w:val="18"/>
        </w:rPr>
        <w:t>3.7</w:t>
      </w:r>
      <w:r w:rsidRPr="00A07A10">
        <w:rPr>
          <w:rFonts w:cs="Arial"/>
          <w:sz w:val="18"/>
          <w:szCs w:val="18"/>
        </w:rPr>
        <w:tab/>
      </w:r>
      <w:r w:rsidRPr="00A07A10">
        <w:rPr>
          <w:rFonts w:cs="Arial"/>
          <w:sz w:val="18"/>
          <w:szCs w:val="18"/>
          <w:u w:val="single"/>
        </w:rPr>
        <w:t>Proprietary Notices</w:t>
      </w:r>
      <w:r w:rsidRPr="00A07A10">
        <w:rPr>
          <w:rFonts w:cs="Arial"/>
          <w:sz w:val="18"/>
          <w:szCs w:val="18"/>
        </w:rPr>
        <w:t xml:space="preserve">. End User agrees to maintain, not remove or destroy, and reproduce on all copies of the CenTrak Products, any names, logos, copyright notices, trademarks, other proprietary markings and confidential legends that appear on the CenTrak Products. </w:t>
      </w:r>
    </w:p>
    <w:p xmlns:wp14="http://schemas.microsoft.com/office/word/2010/wordml" w:rsidRPr="00A07A10" w:rsidR="006F5A6F" w:rsidP="000A229E" w:rsidRDefault="006F5A6F" w14:paraId="1B74F8DC" wp14:textId="77777777">
      <w:pPr>
        <w:keepNext/>
        <w:tabs>
          <w:tab w:val="left" w:pos="1440"/>
        </w:tabs>
        <w:suppressAutoHyphens/>
        <w:spacing w:after="160"/>
        <w:outlineLvl w:val="1"/>
        <w:rPr>
          <w:rFonts w:cs="Arial"/>
          <w:sz w:val="18"/>
          <w:szCs w:val="18"/>
        </w:rPr>
      </w:pPr>
      <w:r w:rsidRPr="00A07A10">
        <w:rPr>
          <w:rFonts w:cs="Arial"/>
          <w:sz w:val="18"/>
          <w:szCs w:val="18"/>
        </w:rPr>
        <w:t xml:space="preserve"> 3.8         </w:t>
      </w:r>
      <w:r w:rsidRPr="00A07A10">
        <w:rPr>
          <w:rFonts w:cs="Arial"/>
          <w:sz w:val="18"/>
          <w:szCs w:val="18"/>
          <w:u w:val="single"/>
        </w:rPr>
        <w:t>Control of Duplication</w:t>
      </w:r>
      <w:r w:rsidRPr="00A07A10">
        <w:rPr>
          <w:rFonts w:cs="Arial"/>
          <w:sz w:val="18"/>
          <w:szCs w:val="18"/>
        </w:rPr>
        <w:t xml:space="preserve">.  End User will not, nor will it allow any third party to, circumvent the protection controlling the duplication or use of the CenTrak Software, for example and without limitation, the software lock controlling the number of copies End User may make of the CenTrak Software.  </w:t>
      </w:r>
    </w:p>
    <w:p xmlns:wp14="http://schemas.microsoft.com/office/word/2010/wordml" w:rsidRPr="00A07A10" w:rsidR="006F5A6F" w:rsidP="000A229E" w:rsidRDefault="006F5A6F" w14:paraId="21880487" wp14:textId="77777777">
      <w:pPr>
        <w:keepNext/>
        <w:numPr>
          <w:ilvl w:val="1"/>
          <w:numId w:val="17"/>
        </w:numPr>
        <w:suppressAutoHyphens/>
        <w:spacing w:after="160" w:line="276" w:lineRule="auto"/>
        <w:ind w:left="0" w:firstLine="0"/>
        <w:outlineLvl w:val="1"/>
        <w:rPr>
          <w:rFonts w:cs="Arial"/>
          <w:sz w:val="18"/>
          <w:szCs w:val="18"/>
        </w:rPr>
      </w:pPr>
      <w:r w:rsidRPr="00A07A10">
        <w:rPr>
          <w:rFonts w:cs="Arial"/>
          <w:sz w:val="18"/>
          <w:szCs w:val="18"/>
          <w:u w:val="single"/>
        </w:rPr>
        <w:t>No Source Code</w:t>
      </w:r>
      <w:r w:rsidRPr="00A07A10">
        <w:rPr>
          <w:rFonts w:cs="Arial"/>
          <w:sz w:val="18"/>
          <w:szCs w:val="18"/>
        </w:rPr>
        <w:t xml:space="preserve">.  End User acknowledges and agrees that its rights under this EULA do not include rights to source code.  In its exercise of the rights granted under this EULA, End User agrees not to take any action that would result in any requirement to disclose or make available to other parties the CenTrak Software in source code format. </w:t>
      </w:r>
    </w:p>
    <w:p xmlns:wp14="http://schemas.microsoft.com/office/word/2010/wordml" w:rsidRPr="00A07A10" w:rsidR="006F5A6F" w:rsidP="000A229E" w:rsidRDefault="006F5A6F" w14:paraId="01D634D9" wp14:textId="77777777">
      <w:pPr>
        <w:spacing w:after="160"/>
        <w:outlineLvl w:val="1"/>
        <w:rPr>
          <w:rFonts w:cs="Arial"/>
          <w:sz w:val="18"/>
          <w:szCs w:val="18"/>
        </w:rPr>
      </w:pPr>
      <w:r w:rsidRPr="00A07A10">
        <w:rPr>
          <w:rFonts w:cs="Arial"/>
          <w:sz w:val="18"/>
          <w:szCs w:val="18"/>
        </w:rPr>
        <w:t xml:space="preserve">3.10        </w:t>
      </w:r>
      <w:r w:rsidRPr="00A07A10">
        <w:rPr>
          <w:rFonts w:cs="Arial"/>
          <w:sz w:val="18"/>
          <w:szCs w:val="18"/>
          <w:u w:val="single"/>
        </w:rPr>
        <w:t>Audit</w:t>
      </w:r>
      <w:r w:rsidRPr="00A07A10">
        <w:rPr>
          <w:rFonts w:cs="Arial"/>
          <w:sz w:val="18"/>
          <w:szCs w:val="18"/>
        </w:rPr>
        <w:t xml:space="preserve">.  Upon thirty (30) days written notice to End User, and at mutually agreeable times, CenTrak shall have the right to examine End User’s premises, books and records, during End User’s normal business hours, for End User’s compliance with the restrictions and obligations in this EULA.  Such audits will not occur more frequently than once per calendar year.  If CenTrak determines that End User has used the CenTrak Software in violation of this EULA, End User shall immediately cease such violating use, </w:t>
      </w:r>
      <w:bookmarkStart w:name="_DV_C144" w:id="3"/>
      <w:r w:rsidRPr="00A07A10">
        <w:rPr>
          <w:rFonts w:cs="Arial"/>
          <w:sz w:val="18"/>
          <w:szCs w:val="18"/>
        </w:rPr>
        <w:t>reimburse CenTrak for the costs of such audit</w:t>
      </w:r>
      <w:bookmarkEnd w:id="3"/>
      <w:r w:rsidRPr="00A07A10">
        <w:rPr>
          <w:rFonts w:cs="Arial"/>
          <w:sz w:val="18"/>
          <w:szCs w:val="18"/>
        </w:rPr>
        <w:t>, and pay CenTrak any additional fees for the excess use according to CenTrak’s then-current CenTrak price list and policies.</w:t>
      </w:r>
    </w:p>
    <w:p xmlns:wp14="http://schemas.microsoft.com/office/word/2010/wordml" w:rsidRPr="00A07A10" w:rsidR="006F5A6F" w:rsidP="000A229E" w:rsidRDefault="006F5A6F" w14:paraId="5E27A5BC" wp14:textId="77777777">
      <w:pPr>
        <w:keepNext/>
        <w:suppressAutoHyphens/>
        <w:spacing w:after="160"/>
        <w:outlineLvl w:val="1"/>
        <w:rPr>
          <w:rFonts w:cs="Arial"/>
          <w:sz w:val="18"/>
          <w:szCs w:val="18"/>
        </w:rPr>
      </w:pPr>
      <w:r w:rsidRPr="00A07A10">
        <w:rPr>
          <w:rFonts w:cs="Arial"/>
          <w:sz w:val="18"/>
          <w:szCs w:val="18"/>
        </w:rPr>
        <w:t>3.11</w:t>
      </w:r>
      <w:r w:rsidRPr="00A07A10">
        <w:rPr>
          <w:rFonts w:cs="Arial"/>
          <w:sz w:val="18"/>
          <w:szCs w:val="18"/>
        </w:rPr>
        <w:tab/>
      </w:r>
      <w:r w:rsidRPr="00A07A10">
        <w:rPr>
          <w:rFonts w:cs="Arial"/>
          <w:sz w:val="18"/>
          <w:szCs w:val="18"/>
          <w:u w:val="single"/>
        </w:rPr>
        <w:t>Title to CenTrak Software</w:t>
      </w:r>
      <w:r w:rsidRPr="00A07A10">
        <w:rPr>
          <w:rFonts w:cs="Arial"/>
          <w:sz w:val="18"/>
          <w:szCs w:val="18"/>
        </w:rPr>
        <w:t xml:space="preserve">.  Title to CenTrak Software remains with CenTrak or its supplier.  With respect to CenTrak Software, the word “purchase” or similar or derivative words as used herein are understood to mean “license.” </w:t>
      </w:r>
    </w:p>
    <w:p xmlns:wp14="http://schemas.microsoft.com/office/word/2010/wordml" w:rsidRPr="00A07A10" w:rsidR="006F5A6F" w:rsidP="000A229E" w:rsidRDefault="006F5A6F" w14:paraId="07A0337D" wp14:textId="77777777">
      <w:pPr>
        <w:keepNext/>
        <w:suppressAutoHyphens/>
        <w:spacing w:after="160"/>
        <w:outlineLvl w:val="1"/>
        <w:rPr>
          <w:rFonts w:cs="Arial"/>
          <w:sz w:val="18"/>
          <w:szCs w:val="18"/>
        </w:rPr>
      </w:pPr>
      <w:r w:rsidRPr="00A07A10">
        <w:rPr>
          <w:rFonts w:cs="Arial"/>
          <w:sz w:val="18"/>
          <w:szCs w:val="18"/>
        </w:rPr>
        <w:t>3.12</w:t>
      </w:r>
      <w:r w:rsidRPr="00A07A10">
        <w:rPr>
          <w:rFonts w:cs="Arial"/>
          <w:sz w:val="18"/>
          <w:szCs w:val="18"/>
        </w:rPr>
        <w:tab/>
      </w:r>
      <w:r w:rsidRPr="00A07A10">
        <w:rPr>
          <w:rFonts w:cs="Arial"/>
          <w:sz w:val="18"/>
          <w:szCs w:val="18"/>
          <w:u w:val="single"/>
        </w:rPr>
        <w:t>License Fees</w:t>
      </w:r>
      <w:r w:rsidRPr="00A07A10">
        <w:rPr>
          <w:rFonts w:cs="Arial"/>
          <w:sz w:val="18"/>
          <w:szCs w:val="18"/>
        </w:rPr>
        <w:t>.  License fees for the CenTrak Software are included in the price paid by End User to Reseller.</w:t>
      </w:r>
    </w:p>
    <w:p xmlns:wp14="http://schemas.microsoft.com/office/word/2010/wordml" w:rsidRPr="00A07A10" w:rsidR="006F5A6F" w:rsidP="000A229E" w:rsidRDefault="006F5A6F" w14:paraId="48E36173" wp14:textId="77777777">
      <w:pPr>
        <w:keepNext/>
        <w:suppressAutoHyphens/>
        <w:spacing w:after="160"/>
        <w:outlineLvl w:val="0"/>
        <w:rPr>
          <w:rFonts w:cs="Arial"/>
          <w:b/>
          <w:caps/>
          <w:strike/>
          <w:kern w:val="28"/>
          <w:sz w:val="18"/>
          <w:szCs w:val="18"/>
        </w:rPr>
      </w:pPr>
      <w:r w:rsidRPr="00A07A10">
        <w:rPr>
          <w:rFonts w:cs="Arial"/>
          <w:b/>
          <w:sz w:val="18"/>
          <w:szCs w:val="18"/>
        </w:rPr>
        <w:t>4.0</w:t>
      </w:r>
      <w:r w:rsidRPr="00A07A10">
        <w:rPr>
          <w:rFonts w:cs="Arial"/>
          <w:sz w:val="18"/>
          <w:szCs w:val="18"/>
        </w:rPr>
        <w:tab/>
      </w:r>
      <w:r w:rsidRPr="00A07A10">
        <w:rPr>
          <w:rFonts w:cs="Arial"/>
          <w:b/>
          <w:sz w:val="18"/>
          <w:szCs w:val="18"/>
        </w:rPr>
        <w:t>No Warranty, Indemnification or Support.</w:t>
      </w:r>
      <w:r w:rsidRPr="00A07A10">
        <w:rPr>
          <w:rFonts w:cs="Arial"/>
          <w:sz w:val="18"/>
          <w:szCs w:val="18"/>
        </w:rPr>
        <w:t xml:space="preserve">  CENTRAK PROVIDES NO WARRANTY OR SUPPORT (EXCEPT AS PROVIDED FOR IN THE </w:t>
      </w:r>
      <w:r w:rsidRPr="00A07A10">
        <w:rPr>
          <w:rFonts w:cs="Arial"/>
          <w:spacing w:val="-2"/>
          <w:sz w:val="18"/>
          <w:szCs w:val="18"/>
        </w:rPr>
        <w:t>“CENTRAK WARRANTY AND DISCLAIMER”</w:t>
      </w:r>
      <w:r w:rsidRPr="00A07A10">
        <w:rPr>
          <w:rFonts w:cs="Arial"/>
          <w:sz w:val="18"/>
          <w:szCs w:val="18"/>
        </w:rPr>
        <w:t xml:space="preserve"> OR PROVIDED FOR UNDER  SOFTWARE MAINTENANCE), OR (ii) INDEMNIFICATION TO END USER, EXPRESS OR IMPLIED, AND WHETHER THROUGH COURSE OF DEALING, USAGE OF TRADE, OR OTHERWISE, AND THE CENTRAK PRODUCT IS DELIVERED “AS IS”.  EXCEPT AS DESCRIBED IN THE WARRANTY CHART, CENTRAK DISCLAIMS ALL WARRANTIES, INCLUDING BUT NOT LIMITED TO WARRANTIES OF MERCHANTABILITY, FITNESS FOR A PARTICULAR PURPOSE, AND NON-INFRINGEMENT</w:t>
      </w:r>
      <w:r w:rsidRPr="00A07A10">
        <w:rPr>
          <w:rFonts w:cs="Arial"/>
          <w:caps/>
          <w:sz w:val="18"/>
          <w:szCs w:val="18"/>
        </w:rPr>
        <w:t xml:space="preserve">. Neither CenTrak nor its licensors represent or warrant that the CENTRAK Products are without defect or error. </w:t>
      </w:r>
    </w:p>
    <w:p xmlns:wp14="http://schemas.microsoft.com/office/word/2010/wordml" w:rsidRPr="00A07A10" w:rsidR="006F5A6F" w:rsidP="000A229E" w:rsidRDefault="006F5A6F" w14:paraId="0F7ACAB3" wp14:textId="77777777">
      <w:pPr>
        <w:keepNext/>
        <w:suppressAutoHyphens/>
        <w:spacing w:after="160"/>
        <w:outlineLvl w:val="0"/>
        <w:rPr>
          <w:rFonts w:cs="Arial"/>
          <w:kern w:val="28"/>
          <w:sz w:val="18"/>
          <w:szCs w:val="18"/>
        </w:rPr>
      </w:pPr>
      <w:r w:rsidRPr="00A07A10">
        <w:rPr>
          <w:rFonts w:cs="Arial"/>
          <w:b/>
          <w:kern w:val="28"/>
          <w:sz w:val="18"/>
          <w:szCs w:val="18"/>
        </w:rPr>
        <w:t>5.</w:t>
      </w:r>
      <w:r w:rsidRPr="00A07A10">
        <w:rPr>
          <w:rFonts w:cs="Arial"/>
          <w:kern w:val="28"/>
          <w:sz w:val="18"/>
          <w:szCs w:val="18"/>
        </w:rPr>
        <w:tab/>
      </w:r>
      <w:r w:rsidRPr="00A07A10">
        <w:rPr>
          <w:rFonts w:cs="Arial"/>
          <w:b/>
          <w:kern w:val="28"/>
          <w:sz w:val="18"/>
          <w:szCs w:val="18"/>
        </w:rPr>
        <w:t>Term and Termination</w:t>
      </w:r>
      <w:r w:rsidRPr="00A07A10">
        <w:rPr>
          <w:rFonts w:cs="Arial"/>
          <w:kern w:val="28"/>
          <w:sz w:val="18"/>
          <w:szCs w:val="18"/>
        </w:rPr>
        <w:t xml:space="preserve">  </w:t>
      </w:r>
    </w:p>
    <w:p xmlns:wp14="http://schemas.microsoft.com/office/word/2010/wordml" w:rsidRPr="00A07A10" w:rsidR="006F5A6F" w:rsidP="000A229E" w:rsidRDefault="006F5A6F" w14:paraId="5D8BF6E4" wp14:textId="77777777">
      <w:pPr>
        <w:keepNext/>
        <w:tabs>
          <w:tab w:val="left" w:pos="1540"/>
        </w:tabs>
        <w:suppressAutoHyphens/>
        <w:spacing w:after="160"/>
        <w:outlineLvl w:val="0"/>
        <w:rPr>
          <w:rFonts w:cs="Arial"/>
          <w:kern w:val="28"/>
          <w:sz w:val="18"/>
          <w:szCs w:val="18"/>
        </w:rPr>
      </w:pPr>
      <w:r w:rsidRPr="00A07A10">
        <w:rPr>
          <w:rFonts w:cs="Arial"/>
          <w:kern w:val="28"/>
          <w:sz w:val="18"/>
          <w:szCs w:val="18"/>
        </w:rPr>
        <w:t xml:space="preserve">5.1           </w:t>
      </w:r>
      <w:r w:rsidRPr="00A07A10">
        <w:rPr>
          <w:rFonts w:cs="Arial"/>
          <w:kern w:val="28"/>
          <w:sz w:val="18"/>
          <w:szCs w:val="18"/>
          <w:u w:val="single"/>
        </w:rPr>
        <w:t>Term</w:t>
      </w:r>
      <w:r w:rsidRPr="00A07A10">
        <w:rPr>
          <w:rFonts w:cs="Arial"/>
          <w:kern w:val="28"/>
          <w:sz w:val="18"/>
          <w:szCs w:val="18"/>
        </w:rPr>
        <w:t xml:space="preserve">.  This EULA commences on the Effective Date and continues unless terminated earlier in accordance with the terms hereof.  </w:t>
      </w:r>
    </w:p>
    <w:p xmlns:wp14="http://schemas.microsoft.com/office/word/2010/wordml" w:rsidRPr="00A07A10" w:rsidR="006F5A6F" w:rsidP="000A229E" w:rsidRDefault="006F5A6F" w14:paraId="331FBD7B" wp14:textId="77777777">
      <w:pPr>
        <w:suppressAutoHyphens/>
        <w:spacing w:after="160"/>
        <w:rPr>
          <w:rFonts w:cs="Arial"/>
          <w:sz w:val="18"/>
          <w:szCs w:val="18"/>
        </w:rPr>
      </w:pPr>
      <w:r w:rsidRPr="00A07A10">
        <w:rPr>
          <w:rFonts w:cs="Arial"/>
          <w:sz w:val="18"/>
          <w:szCs w:val="18"/>
        </w:rPr>
        <w:t>5.2</w:t>
      </w:r>
      <w:r w:rsidRPr="00A07A10">
        <w:rPr>
          <w:rFonts w:cs="Arial"/>
          <w:sz w:val="18"/>
          <w:szCs w:val="18"/>
        </w:rPr>
        <w:tab/>
      </w:r>
      <w:r w:rsidRPr="00A07A10">
        <w:rPr>
          <w:rFonts w:cs="Arial"/>
          <w:sz w:val="18"/>
          <w:szCs w:val="18"/>
          <w:u w:val="single"/>
        </w:rPr>
        <w:t>Termination for Cause</w:t>
      </w:r>
      <w:r w:rsidRPr="00A07A10">
        <w:rPr>
          <w:rFonts w:cs="Arial"/>
          <w:sz w:val="18"/>
          <w:szCs w:val="18"/>
        </w:rPr>
        <w:t xml:space="preserve">.  CenTrak may terminate this EULA if End User materially breaches this EULA and fails to cure such breach within thirty (30) days of written notice of such breach by CenTrak.  </w:t>
      </w:r>
    </w:p>
    <w:p xmlns:wp14="http://schemas.microsoft.com/office/word/2010/wordml" w:rsidRPr="00A07A10" w:rsidR="006F5A6F" w:rsidP="000A229E" w:rsidRDefault="006F5A6F" w14:paraId="6373E827" wp14:textId="77777777">
      <w:pPr>
        <w:suppressAutoHyphens/>
        <w:spacing w:after="160"/>
        <w:rPr>
          <w:rFonts w:cs="Arial"/>
          <w:sz w:val="18"/>
          <w:szCs w:val="18"/>
        </w:rPr>
      </w:pPr>
      <w:r w:rsidRPr="00A07A10">
        <w:rPr>
          <w:rFonts w:cs="Arial"/>
          <w:sz w:val="18"/>
          <w:szCs w:val="18"/>
        </w:rPr>
        <w:t>5.3</w:t>
      </w:r>
      <w:r w:rsidRPr="00A07A10">
        <w:rPr>
          <w:rFonts w:cs="Arial"/>
          <w:sz w:val="18"/>
          <w:szCs w:val="18"/>
        </w:rPr>
        <w:tab/>
      </w:r>
      <w:r w:rsidRPr="00A07A10">
        <w:rPr>
          <w:rFonts w:cs="Arial"/>
          <w:sz w:val="18"/>
          <w:szCs w:val="18"/>
          <w:u w:val="single"/>
        </w:rPr>
        <w:t>Effect of Termination</w:t>
      </w:r>
      <w:r w:rsidRPr="00A07A10">
        <w:rPr>
          <w:rFonts w:cs="Arial"/>
          <w:sz w:val="18"/>
          <w:szCs w:val="18"/>
        </w:rPr>
        <w:t xml:space="preserve">.  Upon the termination of this EULA for any reason, all rights, licenses, privileges and obligations granted or received by End User under this EULA will immediately cease and terminate.  </w:t>
      </w:r>
    </w:p>
    <w:p xmlns:wp14="http://schemas.microsoft.com/office/word/2010/wordml" w:rsidRPr="00A07A10" w:rsidR="006F5A6F" w:rsidP="000A229E" w:rsidRDefault="006F5A6F" w14:paraId="676F69AE" wp14:textId="77777777">
      <w:pPr>
        <w:widowControl w:val="0"/>
        <w:suppressAutoHyphens/>
        <w:spacing w:after="160"/>
        <w:outlineLvl w:val="0"/>
        <w:rPr>
          <w:rFonts w:cs="Arial"/>
          <w:kern w:val="28"/>
          <w:sz w:val="18"/>
          <w:szCs w:val="18"/>
        </w:rPr>
      </w:pPr>
      <w:r w:rsidRPr="00A07A10">
        <w:rPr>
          <w:rFonts w:cs="Arial"/>
          <w:kern w:val="28"/>
          <w:sz w:val="18"/>
          <w:szCs w:val="18"/>
        </w:rPr>
        <w:t>6.</w:t>
      </w:r>
      <w:r w:rsidRPr="00A07A10">
        <w:rPr>
          <w:rFonts w:cs="Arial"/>
          <w:kern w:val="28"/>
          <w:sz w:val="18"/>
          <w:szCs w:val="18"/>
        </w:rPr>
        <w:tab/>
      </w:r>
      <w:r w:rsidRPr="00A07A10">
        <w:rPr>
          <w:rFonts w:cs="Arial"/>
          <w:b/>
          <w:kern w:val="28"/>
          <w:sz w:val="18"/>
          <w:szCs w:val="18"/>
        </w:rPr>
        <w:t>Confidential Information</w:t>
      </w:r>
      <w:r w:rsidRPr="00A07A10">
        <w:rPr>
          <w:rFonts w:cs="Arial"/>
          <w:kern w:val="28"/>
          <w:sz w:val="18"/>
          <w:szCs w:val="18"/>
        </w:rPr>
        <w:t>.  End User will diligently preserve the confidential information and intellectual property of CenTrak, including but not limited to, information about the CenTrak Products, such as performance, method of use, installation process, pricing and all such information that is designated as confidential or that by its nature would reasonably be expected to be kept confidential (</w:t>
      </w:r>
      <w:r w:rsidRPr="00A07A10">
        <w:rPr>
          <w:rFonts w:cs="Arial"/>
          <w:bCs/>
          <w:kern w:val="28"/>
          <w:sz w:val="18"/>
          <w:szCs w:val="18"/>
        </w:rPr>
        <w:t>“</w:t>
      </w:r>
      <w:r w:rsidRPr="00A07A10">
        <w:rPr>
          <w:rFonts w:cs="Arial"/>
          <w:kern w:val="28"/>
          <w:sz w:val="18"/>
          <w:szCs w:val="18"/>
        </w:rPr>
        <w:t>Confidential Information</w:t>
      </w:r>
      <w:r w:rsidRPr="00A07A10">
        <w:rPr>
          <w:rFonts w:cs="Arial"/>
          <w:bCs/>
          <w:kern w:val="28"/>
          <w:sz w:val="18"/>
          <w:szCs w:val="18"/>
        </w:rPr>
        <w:t>”)</w:t>
      </w:r>
      <w:r w:rsidRPr="00A07A10">
        <w:rPr>
          <w:rFonts w:cs="Arial"/>
          <w:kern w:val="28"/>
          <w:sz w:val="18"/>
          <w:szCs w:val="18"/>
        </w:rPr>
        <w:t xml:space="preserve"> and will exercise at least such care as End User employs to preserve the confidentiality of its own Confidential Information, but not less than reasonable care.  End User may not disclose any Confidential Information of CenTrak to any third party or use it for any purpose other than in connection with this EULA. Confidential Information does not include information that (a) was known to End User without restriction prior to the receipt of the Confidential Information from CenTrak; (b) is received by End User without restriction independently of CenTrak; (c) was generally known to the public prior to disclosure to the End User; or (d) becomes generally known to the public through no fault of End User.  Confidential Information includes without limitation the CenTrak Software and CenTrak Documentation.  Upon termination of this EULA, End User shall return all CenTrak Confidential Information to CenTrak or shall destroy such information and confirm such destruction to CenTrak with a written certification of an authorized officer of End User within fifteen (15) days of such termination.</w:t>
      </w:r>
    </w:p>
    <w:p xmlns:wp14="http://schemas.microsoft.com/office/word/2010/wordml" w:rsidRPr="00A07A10" w:rsidR="006F5A6F" w:rsidP="000A229E" w:rsidRDefault="006F5A6F" w14:paraId="4C5BA168" wp14:textId="77777777">
      <w:pPr>
        <w:tabs>
          <w:tab w:val="left" w:pos="768"/>
        </w:tabs>
        <w:suppressAutoHyphens/>
        <w:spacing w:after="160"/>
        <w:rPr>
          <w:rFonts w:cs="Arial"/>
          <w:b/>
          <w:sz w:val="18"/>
          <w:szCs w:val="18"/>
        </w:rPr>
      </w:pPr>
      <w:r w:rsidRPr="00A07A10">
        <w:rPr>
          <w:rFonts w:cs="Arial"/>
          <w:b/>
          <w:sz w:val="18"/>
          <w:szCs w:val="18"/>
        </w:rPr>
        <w:t>7.</w:t>
      </w:r>
      <w:r w:rsidRPr="00A07A10">
        <w:rPr>
          <w:rFonts w:cs="Arial"/>
          <w:b/>
          <w:sz w:val="18"/>
          <w:szCs w:val="18"/>
        </w:rPr>
        <w:tab/>
      </w:r>
      <w:r w:rsidRPr="00A07A10">
        <w:rPr>
          <w:rFonts w:cs="Arial"/>
          <w:b/>
          <w:sz w:val="18"/>
          <w:szCs w:val="18"/>
        </w:rPr>
        <w:t>Limitation of Liability</w:t>
      </w:r>
    </w:p>
    <w:p xmlns:wp14="http://schemas.microsoft.com/office/word/2010/wordml" w:rsidRPr="00A07A10" w:rsidR="006F5A6F" w:rsidP="000A229E" w:rsidRDefault="006F5A6F" w14:paraId="0756E8E2" wp14:textId="77777777">
      <w:pPr>
        <w:tabs>
          <w:tab w:val="left" w:pos="768"/>
        </w:tabs>
        <w:suppressAutoHyphens/>
        <w:spacing w:after="160"/>
        <w:rPr>
          <w:rFonts w:cs="Arial"/>
          <w:sz w:val="18"/>
          <w:szCs w:val="18"/>
        </w:rPr>
      </w:pPr>
      <w:r w:rsidRPr="00A07A10">
        <w:rPr>
          <w:rFonts w:cs="Arial"/>
          <w:sz w:val="18"/>
          <w:szCs w:val="18"/>
        </w:rPr>
        <w:t>EXCEPT AS STATED HEREIN OR IN A SEPARATE SOFTWARE MAINTENANCE AGREEMENT, IN NO EVENT WILL CENTRAK HAVE ANY LIABILITY TO END USER OR ANY THIRD PARTY FOR ANY DAMAGES OR ANY CLAIM ARISING UNDER OR RELATING TO THIS AGREEMENT, OR THE TRANSACTIONS CONTEMPLATED UNDER THIS AGREEMENT THE TOTAL LIABILITY, IF ANY, OF CENTRAK FOR ALL DAMAGES AND BASED ON ALL CLAIMS, WHETHER ARISING FROM BREACH OF CONTRACT, BREACH OF WARRANTY, NEGLIGENCE, INDEMNITY, STRICT LIABILITY OR OTHER TORT, OR OTHERWISE, ARISING FROM THE CENTRAK PRODUCT IS LIMITED TO THE PRICE PAID TO RESELLER  FOR THE CENTRAK PRODUCTS.</w:t>
      </w:r>
    </w:p>
    <w:p xmlns:wp14="http://schemas.microsoft.com/office/word/2010/wordml" w:rsidRPr="00A07A10" w:rsidR="006F5A6F" w:rsidP="000A229E" w:rsidRDefault="006F5A6F" w14:paraId="2439C577" wp14:textId="77777777">
      <w:pPr>
        <w:suppressAutoHyphens/>
        <w:spacing w:after="160"/>
        <w:rPr>
          <w:rFonts w:cs="Arial"/>
          <w:sz w:val="18"/>
          <w:szCs w:val="18"/>
        </w:rPr>
      </w:pPr>
      <w:r w:rsidRPr="00A07A10">
        <w:rPr>
          <w:rFonts w:cs="Arial"/>
          <w:sz w:val="18"/>
          <w:szCs w:val="18"/>
        </w:rPr>
        <w:t>IN NO EVENT WILL CENTRAK BE LIABLE TO END USER OR ANY THIRD PARTY FOR ANY SPECIAL, INDIRECT, CONSEQUENTIAL, OR PUNITIVE DAMAGES, INCLUDING BUT NOT LIMITED TO, LOSS OF REVENUES, LOSS OF PROFITS OR LOSS OF DATA, EVEN IF CENTRAK HAS BEEN ADVISED OF THE POSSIBILITY OF SUCH DAMAGES.</w:t>
      </w:r>
    </w:p>
    <w:p xmlns:wp14="http://schemas.microsoft.com/office/word/2010/wordml" w:rsidRPr="00A07A10" w:rsidR="006F5A6F" w:rsidP="000A229E" w:rsidRDefault="006F5A6F" w14:paraId="14F5794C" wp14:textId="77777777">
      <w:pPr>
        <w:tabs>
          <w:tab w:val="left" w:pos="768"/>
        </w:tabs>
        <w:suppressAutoHyphens/>
        <w:spacing w:after="160"/>
        <w:rPr>
          <w:rFonts w:cs="Arial"/>
          <w:b/>
          <w:sz w:val="18"/>
          <w:szCs w:val="18"/>
        </w:rPr>
      </w:pPr>
      <w:r w:rsidRPr="00A07A10">
        <w:rPr>
          <w:rFonts w:cs="Arial"/>
          <w:b/>
          <w:sz w:val="18"/>
          <w:szCs w:val="18"/>
        </w:rPr>
        <w:t>8.</w:t>
      </w:r>
      <w:r w:rsidRPr="00A07A10">
        <w:rPr>
          <w:rFonts w:cs="Arial"/>
          <w:b/>
          <w:sz w:val="18"/>
          <w:szCs w:val="18"/>
        </w:rPr>
        <w:tab/>
      </w:r>
      <w:r w:rsidRPr="00A07A10">
        <w:rPr>
          <w:rFonts w:cs="Arial"/>
          <w:b/>
          <w:sz w:val="18"/>
          <w:szCs w:val="18"/>
        </w:rPr>
        <w:t>Miscellaneous.</w:t>
      </w:r>
    </w:p>
    <w:p xmlns:wp14="http://schemas.microsoft.com/office/word/2010/wordml" w:rsidRPr="00A07A10" w:rsidR="006F5A6F" w:rsidP="000A229E" w:rsidRDefault="006F5A6F" w14:paraId="2E932261" wp14:textId="77777777">
      <w:pPr>
        <w:suppressAutoHyphens/>
        <w:spacing w:after="160"/>
        <w:rPr>
          <w:rFonts w:cs="Arial"/>
          <w:sz w:val="18"/>
          <w:szCs w:val="18"/>
        </w:rPr>
      </w:pPr>
      <w:r w:rsidRPr="00A07A10">
        <w:rPr>
          <w:rFonts w:cs="Arial"/>
          <w:sz w:val="18"/>
          <w:szCs w:val="18"/>
        </w:rPr>
        <w:t>8.1</w:t>
      </w:r>
      <w:r w:rsidRPr="00A07A10">
        <w:rPr>
          <w:rFonts w:cs="Arial"/>
          <w:sz w:val="18"/>
          <w:szCs w:val="18"/>
        </w:rPr>
        <w:tab/>
      </w:r>
      <w:r w:rsidRPr="00A07A10">
        <w:rPr>
          <w:rFonts w:cs="Arial"/>
          <w:sz w:val="18"/>
          <w:szCs w:val="18"/>
          <w:u w:val="single"/>
        </w:rPr>
        <w:t>Amendments</w:t>
      </w:r>
      <w:r w:rsidRPr="00A07A10">
        <w:rPr>
          <w:rFonts w:cs="Arial"/>
          <w:sz w:val="18"/>
          <w:szCs w:val="18"/>
        </w:rPr>
        <w:t>.  This EULA may be amended, supplemented or modified only by written agreement executed by CenTrak and End User.</w:t>
      </w:r>
    </w:p>
    <w:p xmlns:wp14="http://schemas.microsoft.com/office/word/2010/wordml" w:rsidRPr="00A07A10" w:rsidR="006F5A6F" w:rsidP="000A229E" w:rsidRDefault="006F5A6F" w14:paraId="408476A2" wp14:textId="77777777">
      <w:pPr>
        <w:suppressAutoHyphens/>
        <w:spacing w:after="160"/>
        <w:rPr>
          <w:rFonts w:cs="Arial"/>
          <w:sz w:val="18"/>
          <w:szCs w:val="18"/>
        </w:rPr>
      </w:pPr>
      <w:r w:rsidRPr="00A07A10">
        <w:rPr>
          <w:rFonts w:cs="Arial"/>
          <w:sz w:val="18"/>
          <w:szCs w:val="18"/>
        </w:rPr>
        <w:t>8.2</w:t>
      </w:r>
      <w:r w:rsidRPr="00A07A10">
        <w:rPr>
          <w:rFonts w:cs="Arial"/>
          <w:sz w:val="18"/>
          <w:szCs w:val="18"/>
        </w:rPr>
        <w:tab/>
      </w:r>
      <w:r w:rsidRPr="00A07A10">
        <w:rPr>
          <w:rFonts w:cs="Arial"/>
          <w:sz w:val="18"/>
          <w:szCs w:val="18"/>
          <w:u w:val="single"/>
        </w:rPr>
        <w:t>Binding Effect; Assignment</w:t>
      </w:r>
      <w:r w:rsidRPr="00A07A10">
        <w:rPr>
          <w:rFonts w:cs="Arial"/>
          <w:sz w:val="18"/>
          <w:szCs w:val="18"/>
        </w:rPr>
        <w:t xml:space="preserve">.  This EULA will be binding upon, and inure to the benefit of, End User’s and CenTrak’s respective permitted successors and permitted assigns; provided that neither this EULA nor any of End User’s rights, privileges, duties or obligations under this EULA may be assigned, sublicensed, sold, mortgaged, pledged or otherwise transferred or encumbered by End User without the prior written consent of CenTrak, including without limitation by merger, acquisition, sale of stock or assets, or otherwise by operation of law.  Notwithstanding anything to the contrary herein, CenTrak may assign this EULA without End User’s consent to (i) any parent, affiliate, subsidiary, division or to any successor to its business without consent of End User; or (ii) an acquirer of substantially all of the assets of that portion of the CenTrak’s business to which this EULA applies.  </w:t>
      </w:r>
    </w:p>
    <w:p xmlns:wp14="http://schemas.microsoft.com/office/word/2010/wordml" w:rsidRPr="00A07A10" w:rsidR="006F5A6F" w:rsidP="000A229E" w:rsidRDefault="006F5A6F" w14:paraId="095116E6" wp14:textId="77777777">
      <w:pPr>
        <w:suppressAutoHyphens/>
        <w:spacing w:after="160"/>
        <w:rPr>
          <w:rFonts w:cs="Arial"/>
          <w:sz w:val="18"/>
          <w:szCs w:val="18"/>
        </w:rPr>
      </w:pPr>
      <w:r w:rsidRPr="00A07A10">
        <w:rPr>
          <w:rFonts w:cs="Arial"/>
          <w:sz w:val="18"/>
          <w:szCs w:val="18"/>
        </w:rPr>
        <w:t>8.3</w:t>
      </w:r>
      <w:r w:rsidRPr="00A07A10">
        <w:rPr>
          <w:rFonts w:cs="Arial"/>
          <w:sz w:val="18"/>
          <w:szCs w:val="18"/>
        </w:rPr>
        <w:tab/>
      </w:r>
      <w:r w:rsidRPr="00A07A10">
        <w:rPr>
          <w:rFonts w:cs="Arial"/>
          <w:sz w:val="18"/>
          <w:szCs w:val="18"/>
          <w:u w:val="single"/>
        </w:rPr>
        <w:t>Notices</w:t>
      </w:r>
      <w:r w:rsidRPr="00A07A10">
        <w:rPr>
          <w:rFonts w:cs="Arial"/>
          <w:sz w:val="18"/>
          <w:szCs w:val="18"/>
        </w:rPr>
        <w:t>.  Any written notice required by this EULA will be deemed made (a) when delivered by personal service, (b) when sent by facsimile transmission (with transmission confirmation received) and confirmed immediately in writing by a copy sent by recognized international overnight courier service (such as FedEx), (c) one (1) business day after being sent by recognized international overnight courier service (such as FedEx), or (d) when received, if sent by certified or registered mail, postage prepaid, return receipt requested.</w:t>
      </w:r>
    </w:p>
    <w:p xmlns:wp14="http://schemas.microsoft.com/office/word/2010/wordml" w:rsidRPr="00A07A10" w:rsidR="006F5A6F" w:rsidP="000A229E" w:rsidRDefault="006F5A6F" w14:paraId="124AA30D" wp14:textId="77777777">
      <w:pPr>
        <w:suppressAutoHyphens/>
        <w:spacing w:after="160"/>
        <w:rPr>
          <w:rFonts w:cs="Arial"/>
          <w:sz w:val="18"/>
          <w:szCs w:val="18"/>
        </w:rPr>
      </w:pPr>
      <w:r w:rsidRPr="00A07A10">
        <w:rPr>
          <w:rFonts w:cs="Arial"/>
          <w:sz w:val="18"/>
          <w:szCs w:val="18"/>
        </w:rPr>
        <w:t>Any such notice given to CenTrak shall be sent to the following addresses:</w:t>
      </w:r>
    </w:p>
    <w:tbl>
      <w:tblPr>
        <w:tblW w:w="5557" w:type="dxa"/>
        <w:tblInd w:w="835" w:type="dxa"/>
        <w:tblCellMar>
          <w:left w:w="115" w:type="dxa"/>
          <w:right w:w="115" w:type="dxa"/>
        </w:tblCellMar>
        <w:tblLook w:val="0000" w:firstRow="0" w:lastRow="0" w:firstColumn="0" w:lastColumn="0" w:noHBand="0" w:noVBand="0"/>
      </w:tblPr>
      <w:tblGrid>
        <w:gridCol w:w="5557"/>
      </w:tblGrid>
      <w:tr xmlns:wp14="http://schemas.microsoft.com/office/word/2010/wordml" w:rsidRPr="00A07A10" w:rsidR="006F5A6F" w:rsidTr="005F59B9" w14:paraId="17283491" wp14:textId="77777777">
        <w:trPr>
          <w:cantSplit/>
          <w:trHeight w:val="1170"/>
        </w:trPr>
        <w:tc>
          <w:tcPr>
            <w:tcW w:w="5557" w:type="dxa"/>
          </w:tcPr>
          <w:p w:rsidRPr="00A07A10" w:rsidR="006F5A6F" w:rsidP="000A229E" w:rsidRDefault="006F5A6F" w14:paraId="53128261" wp14:textId="77777777">
            <w:pPr>
              <w:tabs>
                <w:tab w:val="num" w:pos="0"/>
              </w:tabs>
              <w:ind w:firstLine="770"/>
              <w:rPr>
                <w:rFonts w:cs="Arial"/>
                <w:sz w:val="18"/>
                <w:szCs w:val="18"/>
              </w:rPr>
            </w:pPr>
          </w:p>
          <w:p w:rsidRPr="00A07A10" w:rsidR="006F5A6F" w:rsidP="000A229E" w:rsidRDefault="006F5A6F" w14:paraId="462C1B38" wp14:textId="77777777">
            <w:pPr>
              <w:tabs>
                <w:tab w:val="num" w:pos="0"/>
              </w:tabs>
              <w:ind w:firstLine="770"/>
              <w:rPr>
                <w:rFonts w:cs="Arial"/>
                <w:sz w:val="18"/>
                <w:szCs w:val="18"/>
              </w:rPr>
            </w:pPr>
            <w:r w:rsidRPr="00A07A10">
              <w:rPr>
                <w:rFonts w:cs="Arial"/>
                <w:sz w:val="18"/>
                <w:szCs w:val="18"/>
              </w:rPr>
              <w:t>CenTrak</w:t>
            </w:r>
          </w:p>
          <w:p w:rsidRPr="00A07A10" w:rsidR="006F5A6F" w:rsidP="000A229E" w:rsidRDefault="006F5A6F" w14:paraId="0149517C" wp14:textId="77777777">
            <w:pPr>
              <w:tabs>
                <w:tab w:val="num" w:pos="0"/>
                <w:tab w:val="left" w:pos="3781"/>
              </w:tabs>
              <w:ind w:firstLine="763"/>
              <w:rPr>
                <w:rFonts w:cs="Arial"/>
                <w:sz w:val="18"/>
                <w:szCs w:val="18"/>
              </w:rPr>
            </w:pPr>
            <w:r w:rsidRPr="00A07A10">
              <w:rPr>
                <w:rFonts w:cs="Arial"/>
                <w:sz w:val="18"/>
                <w:szCs w:val="18"/>
              </w:rPr>
              <w:t>5 Caufield Place</w:t>
            </w:r>
          </w:p>
          <w:p w:rsidRPr="00A07A10" w:rsidR="006F5A6F" w:rsidP="000A229E" w:rsidRDefault="006F5A6F" w14:paraId="2AB5CCFD" wp14:textId="77777777">
            <w:pPr>
              <w:tabs>
                <w:tab w:val="num" w:pos="0"/>
                <w:tab w:val="left" w:pos="3781"/>
              </w:tabs>
              <w:ind w:firstLine="763"/>
              <w:rPr>
                <w:rFonts w:cs="Arial"/>
                <w:sz w:val="18"/>
                <w:szCs w:val="18"/>
              </w:rPr>
            </w:pPr>
            <w:r w:rsidRPr="00A07A10">
              <w:rPr>
                <w:rFonts w:cs="Arial"/>
                <w:sz w:val="18"/>
                <w:szCs w:val="18"/>
              </w:rPr>
              <w:t>Newtown, PA 18940</w:t>
            </w:r>
          </w:p>
          <w:p w:rsidRPr="00A07A10" w:rsidR="006F5A6F" w:rsidP="000A229E" w:rsidRDefault="006F5A6F" w14:paraId="17548FE4" wp14:textId="77777777">
            <w:pPr>
              <w:tabs>
                <w:tab w:val="num" w:pos="0"/>
                <w:tab w:val="left" w:pos="3781"/>
              </w:tabs>
              <w:ind w:firstLine="763"/>
              <w:rPr>
                <w:rFonts w:cs="Arial"/>
                <w:sz w:val="18"/>
                <w:szCs w:val="18"/>
              </w:rPr>
            </w:pPr>
            <w:r w:rsidRPr="00A07A10">
              <w:rPr>
                <w:rFonts w:cs="Arial"/>
                <w:sz w:val="18"/>
                <w:szCs w:val="18"/>
              </w:rPr>
              <w:t>Attn:  Legal Department</w:t>
            </w:r>
          </w:p>
          <w:p w:rsidRPr="00A07A10" w:rsidR="006F5A6F" w:rsidP="000A229E" w:rsidRDefault="006F5A6F" w14:paraId="34DC2C3D" wp14:textId="77777777">
            <w:pPr>
              <w:tabs>
                <w:tab w:val="num" w:pos="0"/>
                <w:tab w:val="left" w:pos="3781"/>
              </w:tabs>
              <w:ind w:firstLine="763"/>
              <w:rPr>
                <w:rFonts w:cs="Arial"/>
                <w:sz w:val="18"/>
                <w:szCs w:val="18"/>
              </w:rPr>
            </w:pPr>
            <w:r w:rsidRPr="00A07A10">
              <w:rPr>
                <w:rFonts w:cs="Arial"/>
                <w:sz w:val="18"/>
                <w:szCs w:val="18"/>
              </w:rPr>
              <w:t>Tel:  215-860-2928</w:t>
            </w:r>
          </w:p>
          <w:p w:rsidRPr="00A07A10" w:rsidR="006F5A6F" w:rsidP="000A229E" w:rsidRDefault="006F5A6F" w14:paraId="2338959A" wp14:textId="77777777">
            <w:pPr>
              <w:tabs>
                <w:tab w:val="num" w:pos="0"/>
              </w:tabs>
              <w:ind w:firstLine="763"/>
              <w:rPr>
                <w:rFonts w:cs="Arial"/>
                <w:sz w:val="18"/>
                <w:szCs w:val="18"/>
                <w:lang w:val="fr-FR"/>
              </w:rPr>
            </w:pPr>
            <w:r w:rsidRPr="00A07A10">
              <w:rPr>
                <w:rFonts w:cs="Arial"/>
                <w:sz w:val="18"/>
                <w:szCs w:val="18"/>
                <w:lang w:val="fr-FR"/>
              </w:rPr>
              <w:t xml:space="preserve">e-mail: </w:t>
            </w:r>
            <w:hyperlink w:history="1" r:id="rId10">
              <w:r w:rsidRPr="00A07A10">
                <w:rPr>
                  <w:rFonts w:cs="Arial"/>
                  <w:sz w:val="18"/>
                  <w:szCs w:val="18"/>
                  <w:u w:val="single"/>
                  <w:lang w:val="fr-FR"/>
                </w:rPr>
                <w:t>legal@centrak.com</w:t>
              </w:r>
            </w:hyperlink>
            <w:r w:rsidRPr="00A07A10">
              <w:rPr>
                <w:rFonts w:cs="Arial"/>
                <w:sz w:val="18"/>
                <w:szCs w:val="18"/>
                <w:lang w:val="fr-FR"/>
              </w:rPr>
              <w:tab/>
            </w:r>
          </w:p>
        </w:tc>
      </w:tr>
    </w:tbl>
    <w:p xmlns:wp14="http://schemas.microsoft.com/office/word/2010/wordml" w:rsidRPr="00A07A10" w:rsidR="006F5A6F" w:rsidP="000A229E" w:rsidRDefault="006F5A6F" w14:paraId="62486C05" wp14:textId="77777777">
      <w:pPr>
        <w:tabs>
          <w:tab w:val="num" w:pos="0"/>
        </w:tabs>
        <w:suppressAutoHyphens/>
        <w:spacing w:after="160"/>
        <w:rPr>
          <w:rFonts w:cs="Arial"/>
          <w:sz w:val="18"/>
          <w:szCs w:val="18"/>
        </w:rPr>
      </w:pPr>
    </w:p>
    <w:p xmlns:wp14="http://schemas.microsoft.com/office/word/2010/wordml" w:rsidRPr="00A07A10" w:rsidR="006F5A6F" w:rsidP="000A229E" w:rsidRDefault="006F5A6F" w14:paraId="194DD4B1" wp14:textId="77777777">
      <w:pPr>
        <w:tabs>
          <w:tab w:val="num" w:pos="720"/>
        </w:tabs>
        <w:suppressAutoHyphens/>
        <w:spacing w:after="160"/>
        <w:rPr>
          <w:rFonts w:cs="Arial"/>
          <w:sz w:val="18"/>
          <w:szCs w:val="18"/>
        </w:rPr>
      </w:pPr>
      <w:r w:rsidRPr="00A07A10">
        <w:rPr>
          <w:rFonts w:cs="Arial"/>
          <w:sz w:val="18"/>
          <w:szCs w:val="18"/>
        </w:rPr>
        <w:t>Any such notice given to End User shall be sent to any of End User’s addresses on file with Reseller.</w:t>
      </w:r>
    </w:p>
    <w:p xmlns:wp14="http://schemas.microsoft.com/office/word/2010/wordml" w:rsidRPr="00A07A10" w:rsidR="006F5A6F" w:rsidP="000A229E" w:rsidRDefault="006F5A6F" w14:paraId="2EF05175" wp14:textId="77777777">
      <w:pPr>
        <w:tabs>
          <w:tab w:val="num" w:pos="720"/>
        </w:tabs>
        <w:suppressAutoHyphens/>
        <w:spacing w:after="160"/>
        <w:rPr>
          <w:rFonts w:cs="Arial"/>
          <w:sz w:val="18"/>
          <w:szCs w:val="18"/>
        </w:rPr>
      </w:pPr>
      <w:r w:rsidRPr="00A07A10">
        <w:rPr>
          <w:rFonts w:cs="Arial"/>
          <w:sz w:val="18"/>
          <w:szCs w:val="18"/>
        </w:rPr>
        <w:t>By giving to the other party written notice thereof, the parties hereto and their respective permitted successors and assigns will have the right from time to time and at any time during the Term of this EULA to change by written notice their respective addressee or address for notices.</w:t>
      </w:r>
    </w:p>
    <w:p xmlns:wp14="http://schemas.microsoft.com/office/word/2010/wordml" w:rsidRPr="00A07A10" w:rsidR="006F5A6F" w:rsidP="27E06548" w:rsidRDefault="006F5A6F" w14:paraId="6782DD59" wp14:textId="078C3E51">
      <w:pPr>
        <w:pStyle w:val="Normal"/>
        <w:tabs>
          <w:tab w:val="num" w:pos="720"/>
        </w:tabs>
        <w:suppressAutoHyphens/>
        <w:spacing w:after="160"/>
        <w:rPr>
          <w:rFonts w:cs="Arial"/>
          <w:sz w:val="18"/>
          <w:szCs w:val="18"/>
        </w:rPr>
      </w:pPr>
      <w:r w:rsidRPr="27E06548" w:rsidR="006F5A6F">
        <w:rPr>
          <w:rFonts w:cs="Arial"/>
          <w:sz w:val="18"/>
          <w:szCs w:val="18"/>
        </w:rPr>
        <w:t>8.4</w:t>
      </w:r>
      <w:r>
        <w:tab/>
      </w:r>
      <w:r w:rsidRPr="27E06548" w:rsidR="006F5A6F">
        <w:rPr>
          <w:rFonts w:cs="Arial"/>
          <w:sz w:val="18"/>
          <w:szCs w:val="18"/>
        </w:rPr>
        <w:t xml:space="preserve">     </w:t>
      </w:r>
      <w:r>
        <w:tab/>
      </w:r>
      <w:r>
        <w:tab/>
      </w:r>
      <w:r>
        <w:tab/>
      </w:r>
      <w:r>
        <w:tab/>
      </w:r>
      <w:r>
        <w:tab/>
      </w:r>
      <w:r>
        <w:tab/>
      </w:r>
      <w:r>
        <w:tab/>
      </w:r>
      <w:r>
        <w:tab/>
      </w:r>
      <w:r>
        <w:tab/>
      </w:r>
      <w:r>
        <w:tab/>
      </w:r>
      <w:r>
        <w:tab/>
      </w:r>
      <w:r w:rsidRPr="27E06548" w:rsidR="006F5A6F">
        <w:rPr>
          <w:rFonts w:cs="Arial"/>
          <w:sz w:val="18"/>
          <w:szCs w:val="18"/>
          <w:u w:val="single"/>
        </w:rPr>
        <w:t>Applicable Law</w:t>
      </w:r>
      <w:r w:rsidRPr="27E06548" w:rsidR="006F5A6F">
        <w:rPr>
          <w:rFonts w:cs="Arial"/>
          <w:sz w:val="18"/>
          <w:szCs w:val="18"/>
        </w:rPr>
        <w:t xml:space="preserve">. The validity of this EULA and the rights, obligations and relations of the parties hereunder shall be construed and determined under and in accordance with the substantive laws of the state within the United States, or where applicable, of the Canadian province, in which the </w:t>
      </w:r>
      <w:proofErr w:type="spellStart"/>
      <w:r w:rsidRPr="27E06548" w:rsidR="006F5A6F">
        <w:rPr>
          <w:rFonts w:cs="Arial"/>
          <w:sz w:val="18"/>
          <w:szCs w:val="18"/>
        </w:rPr>
        <w:t>CenTrak</w:t>
      </w:r>
      <w:proofErr w:type="spellEnd"/>
      <w:r w:rsidRPr="27E06548" w:rsidR="006F5A6F">
        <w:rPr>
          <w:rFonts w:cs="Arial"/>
          <w:sz w:val="18"/>
          <w:szCs w:val="18"/>
        </w:rPr>
        <w:t xml:space="preserve"> Product is licensed for use.  Where the </w:t>
      </w:r>
      <w:proofErr w:type="spellStart"/>
      <w:r w:rsidRPr="27E06548" w:rsidR="006F5A6F">
        <w:rPr>
          <w:rFonts w:cs="Arial"/>
          <w:sz w:val="18"/>
          <w:szCs w:val="18"/>
        </w:rPr>
        <w:t>CenTrak</w:t>
      </w:r>
      <w:proofErr w:type="spellEnd"/>
      <w:r w:rsidRPr="27E06548" w:rsidR="006F5A6F">
        <w:rPr>
          <w:rFonts w:cs="Arial"/>
          <w:sz w:val="18"/>
          <w:szCs w:val="18"/>
        </w:rPr>
        <w:t xml:space="preserve"> Product is licensed for use outside of the United States or Canada, the substantive law of the state of Delaware shall apply.</w:t>
      </w:r>
    </w:p>
    <w:p xmlns:wp14="http://schemas.microsoft.com/office/word/2010/wordml" w:rsidRPr="00A07A10" w:rsidR="006F5A6F" w:rsidP="000A229E" w:rsidRDefault="006F5A6F" w14:paraId="5D0A207C" wp14:textId="0F870D15">
      <w:pPr>
        <w:tabs>
          <w:tab w:val="num" w:pos="720"/>
        </w:tabs>
        <w:suppressAutoHyphens/>
        <w:spacing w:after="160"/>
        <w:rPr>
          <w:rFonts w:cs="Arial"/>
          <w:sz w:val="18"/>
          <w:szCs w:val="18"/>
        </w:rPr>
      </w:pPr>
      <w:r w:rsidRPr="27E06548" w:rsidR="006F5A6F">
        <w:rPr>
          <w:rFonts w:cs="Arial"/>
          <w:sz w:val="18"/>
          <w:szCs w:val="18"/>
        </w:rPr>
        <w:t>8.5</w:t>
      </w:r>
      <w:r>
        <w:tab/>
      </w:r>
      <w:r w:rsidRPr="27E06548" w:rsidR="006F5A6F">
        <w:rPr>
          <w:rFonts w:cs="Arial"/>
          <w:sz w:val="18"/>
          <w:szCs w:val="18"/>
          <w:u w:val="none"/>
        </w:rPr>
        <w:t xml:space="preserve">     </w:t>
      </w:r>
      <w:r w:rsidRPr="27E06548" w:rsidR="006F5A6F">
        <w:rPr>
          <w:rFonts w:cs="Arial"/>
          <w:sz w:val="18"/>
          <w:szCs w:val="18"/>
          <w:u w:val="single"/>
        </w:rPr>
        <w:t>Export Control; Government Use</w:t>
      </w:r>
      <w:r w:rsidRPr="27E06548" w:rsidR="006F5A6F">
        <w:rPr>
          <w:rFonts w:cs="Arial"/>
          <w:sz w:val="18"/>
          <w:szCs w:val="18"/>
        </w:rPr>
        <w:t xml:space="preserve">.  End User will not export or re-export the </w:t>
      </w:r>
      <w:proofErr w:type="spellStart"/>
      <w:r w:rsidRPr="27E06548" w:rsidR="006F5A6F">
        <w:rPr>
          <w:rFonts w:cs="Arial"/>
          <w:sz w:val="18"/>
          <w:szCs w:val="18"/>
        </w:rPr>
        <w:t>CenTrak</w:t>
      </w:r>
      <w:proofErr w:type="spellEnd"/>
      <w:r w:rsidRPr="27E06548" w:rsidR="006F5A6F">
        <w:rPr>
          <w:rFonts w:cs="Arial"/>
          <w:sz w:val="18"/>
          <w:szCs w:val="18"/>
        </w:rPr>
        <w:t xml:space="preserve"> Products, including any technical data, except as authorized and permitted by, and in compliance with, the laws and regulations, including but not limited to all export and re-export laws and regulations, of the United States.  </w:t>
      </w:r>
    </w:p>
    <w:p xmlns:wp14="http://schemas.microsoft.com/office/word/2010/wordml" w:rsidRPr="00A07A10" w:rsidR="006F5A6F" w:rsidP="000A229E" w:rsidRDefault="006F5A6F" w14:paraId="4613947C" wp14:textId="77777777">
      <w:pPr>
        <w:tabs>
          <w:tab w:val="num" w:pos="720"/>
        </w:tabs>
        <w:suppressAutoHyphens/>
        <w:spacing w:after="160"/>
        <w:rPr>
          <w:rFonts w:cs="Arial"/>
          <w:strike/>
          <w:sz w:val="18"/>
          <w:szCs w:val="18"/>
        </w:rPr>
      </w:pPr>
      <w:r w:rsidRPr="00A07A10">
        <w:rPr>
          <w:rFonts w:cs="Arial"/>
          <w:sz w:val="18"/>
          <w:szCs w:val="18"/>
        </w:rPr>
        <w:t>End User will ensure that whenever the CenTrak Products are provided to the government of the United States of America, any agency thereof or any prime contractor or subcontractor (at any tier) under any contract, grant, cooperative agreement or other activity with the government of the United States of America such transaction is governed by a written agreement that provides that the CenTrak Software is provided with RESTRICTED RIGHTS and that use, duplication, or disclosure by the Government is subject to restrictions as set forth in accordance with FAR 12.211 (Technical Data) and 12.212 (Computer Software) and, for Department of Defense purchases, DFAR 252.227-7015 (Technical Data -- Commercial Items) and 227.7202-3 (Rights in Commercial Computer Software or Computer Software Documentation), or the similar acquisition regulations of other applicable U.S. Government organizations, as applicable.</w:t>
      </w:r>
    </w:p>
    <w:p xmlns:wp14="http://schemas.microsoft.com/office/word/2010/wordml" w:rsidRPr="00A07A10" w:rsidR="006F5A6F" w:rsidP="000A229E" w:rsidRDefault="006F5A6F" w14:paraId="46A80629" wp14:textId="77777777">
      <w:pPr>
        <w:suppressAutoHyphens/>
        <w:spacing w:after="160"/>
        <w:rPr>
          <w:rFonts w:cs="Arial"/>
          <w:sz w:val="18"/>
          <w:szCs w:val="18"/>
        </w:rPr>
      </w:pPr>
      <w:r w:rsidRPr="00A07A10">
        <w:rPr>
          <w:rFonts w:cs="Arial"/>
          <w:sz w:val="18"/>
          <w:szCs w:val="18"/>
        </w:rPr>
        <w:t>8.6</w:t>
      </w:r>
      <w:r w:rsidRPr="00A07A10">
        <w:rPr>
          <w:rFonts w:cs="Arial"/>
          <w:sz w:val="18"/>
          <w:szCs w:val="18"/>
        </w:rPr>
        <w:tab/>
      </w:r>
      <w:r w:rsidRPr="00A07A10">
        <w:rPr>
          <w:rFonts w:cs="Arial"/>
          <w:sz w:val="18"/>
          <w:szCs w:val="18"/>
          <w:u w:val="single"/>
        </w:rPr>
        <w:t>Severability</w:t>
      </w:r>
      <w:r w:rsidRPr="00A07A10">
        <w:rPr>
          <w:rFonts w:cs="Arial"/>
          <w:sz w:val="18"/>
          <w:szCs w:val="18"/>
        </w:rPr>
        <w:t>.  If any provision of this EULA is invalid or unenforceable in any circumstances, it will be interpreted as much as possible to reflect the intent of the parties, and its application in any other circumstances and the remaining provisions of this EULA will not be affected thereby.</w:t>
      </w:r>
    </w:p>
    <w:p xmlns:wp14="http://schemas.microsoft.com/office/word/2010/wordml" w:rsidRPr="00A07A10" w:rsidR="006F5A6F" w:rsidP="000A229E" w:rsidRDefault="006F5A6F" w14:paraId="6C6DDED1" wp14:textId="2FCF1C97">
      <w:pPr>
        <w:tabs>
          <w:tab w:val="num" w:pos="720"/>
        </w:tabs>
        <w:suppressAutoHyphens/>
        <w:spacing w:after="160"/>
        <w:rPr>
          <w:rFonts w:cs="Arial"/>
          <w:sz w:val="18"/>
          <w:szCs w:val="18"/>
        </w:rPr>
      </w:pPr>
      <w:r w:rsidRPr="27E06548" w:rsidR="006F5A6F">
        <w:rPr>
          <w:rFonts w:cs="Arial"/>
          <w:sz w:val="18"/>
          <w:szCs w:val="18"/>
        </w:rPr>
        <w:t>8.7</w:t>
      </w:r>
      <w:r>
        <w:tab/>
      </w:r>
      <w:r w:rsidRPr="27E06548" w:rsidR="006F5A6F">
        <w:rPr>
          <w:rFonts w:cs="Arial"/>
          <w:sz w:val="18"/>
          <w:szCs w:val="18"/>
          <w:u w:val="none"/>
        </w:rPr>
        <w:t xml:space="preserve">     </w:t>
      </w:r>
      <w:r w:rsidRPr="27E06548" w:rsidR="006F5A6F">
        <w:rPr>
          <w:rFonts w:cs="Arial"/>
          <w:sz w:val="18"/>
          <w:szCs w:val="18"/>
          <w:u w:val="single"/>
        </w:rPr>
        <w:t>Entire Agreement</w:t>
      </w:r>
      <w:r w:rsidRPr="27E06548" w:rsidR="006F5A6F">
        <w:rPr>
          <w:rFonts w:cs="Arial"/>
          <w:sz w:val="18"/>
          <w:szCs w:val="18"/>
        </w:rPr>
        <w:t xml:space="preserve">.  This EULA constitutes the entire agreement and understanding of the parties relating to the subject matter thereof.  This EULA supersedes all prior written and oral agreements and all other communications between End User and </w:t>
      </w:r>
      <w:proofErr w:type="spellStart"/>
      <w:r w:rsidRPr="27E06548" w:rsidR="006F5A6F">
        <w:rPr>
          <w:rFonts w:cs="Arial"/>
          <w:sz w:val="18"/>
          <w:szCs w:val="18"/>
        </w:rPr>
        <w:t>CenTrak</w:t>
      </w:r>
      <w:proofErr w:type="spellEnd"/>
      <w:r w:rsidRPr="27E06548" w:rsidR="006F5A6F">
        <w:rPr>
          <w:rFonts w:cs="Arial"/>
          <w:sz w:val="18"/>
          <w:szCs w:val="18"/>
        </w:rPr>
        <w:t xml:space="preserve"> regarding the subject matter hereof. No contradictory terms and conditions of any purchase order, invoice or other document issued by </w:t>
      </w:r>
      <w:proofErr w:type="gramStart"/>
      <w:r w:rsidRPr="27E06548" w:rsidR="006F5A6F">
        <w:rPr>
          <w:rFonts w:cs="Arial"/>
          <w:sz w:val="18"/>
          <w:szCs w:val="18"/>
        </w:rPr>
        <w:t>End</w:t>
      </w:r>
      <w:proofErr w:type="gramEnd"/>
      <w:r w:rsidRPr="27E06548" w:rsidR="006F5A6F">
        <w:rPr>
          <w:rFonts w:cs="Arial"/>
          <w:sz w:val="18"/>
          <w:szCs w:val="18"/>
        </w:rPr>
        <w:t xml:space="preserve"> User relating to the subject matter of this EULA shall be binding, unless agreed by the parties pursuant to Section 8.1 above.</w:t>
      </w:r>
    </w:p>
    <w:p xmlns:wp14="http://schemas.microsoft.com/office/word/2010/wordml" w:rsidRPr="00A07A10" w:rsidR="006F5A6F" w:rsidP="000A229E" w:rsidRDefault="006F5A6F" w14:paraId="5A0D3101" wp14:textId="77CC3846">
      <w:pPr>
        <w:tabs>
          <w:tab w:val="num" w:pos="720"/>
        </w:tabs>
        <w:suppressAutoHyphens/>
        <w:spacing w:after="160"/>
        <w:rPr>
          <w:rFonts w:cs="Arial"/>
          <w:sz w:val="18"/>
          <w:szCs w:val="18"/>
        </w:rPr>
      </w:pPr>
      <w:r w:rsidRPr="27E06548" w:rsidR="006F5A6F">
        <w:rPr>
          <w:rFonts w:cs="Arial"/>
          <w:sz w:val="18"/>
          <w:szCs w:val="18"/>
        </w:rPr>
        <w:t>8.8</w:t>
      </w:r>
      <w:r>
        <w:tab/>
      </w:r>
      <w:r w:rsidRPr="27E06548" w:rsidR="006F5A6F">
        <w:rPr>
          <w:rFonts w:cs="Arial"/>
          <w:sz w:val="18"/>
          <w:szCs w:val="18"/>
          <w:u w:val="none"/>
        </w:rPr>
        <w:t xml:space="preserve">     </w:t>
      </w:r>
      <w:r w:rsidRPr="27E06548" w:rsidR="006F5A6F">
        <w:rPr>
          <w:rFonts w:cs="Arial"/>
          <w:sz w:val="18"/>
          <w:szCs w:val="18"/>
          <w:u w:val="single"/>
        </w:rPr>
        <w:t>Waiver of Breach</w:t>
      </w:r>
      <w:r w:rsidRPr="27E06548" w:rsidR="006F5A6F">
        <w:rPr>
          <w:rFonts w:cs="Arial"/>
          <w:sz w:val="18"/>
          <w:szCs w:val="18"/>
        </w:rPr>
        <w:t>.  No waiver by a party of any breach of this EULA will constitute a waiver of any other breach of the same or other provisions of this EULA.  No waiver by a party will be effective unless made in a record signed or otherwise authenticated by an authorized representative of such party.</w:t>
      </w:r>
    </w:p>
    <w:p xmlns:wp14="http://schemas.microsoft.com/office/word/2010/wordml" w:rsidRPr="00A07A10" w:rsidR="006F5A6F" w:rsidP="27E06548" w:rsidRDefault="006F5A6F" w14:paraId="607CE87E" wp14:textId="29A09DFF">
      <w:pPr>
        <w:pStyle w:val="Normal"/>
        <w:tabs>
          <w:tab w:val="num" w:pos="720"/>
        </w:tabs>
        <w:suppressAutoHyphens/>
        <w:spacing w:after="160"/>
        <w:rPr>
          <w:rFonts w:cs="Arial"/>
          <w:sz w:val="18"/>
          <w:szCs w:val="18"/>
        </w:rPr>
      </w:pPr>
      <w:r w:rsidRPr="27E06548" w:rsidR="006F5A6F">
        <w:rPr>
          <w:rFonts w:cs="Arial"/>
          <w:sz w:val="18"/>
          <w:szCs w:val="18"/>
        </w:rPr>
        <w:t>8.9</w:t>
      </w:r>
      <w:r w:rsidRPr="27E06548" w:rsidR="006F5A6F">
        <w:rPr>
          <w:rFonts w:cs="Arial"/>
          <w:sz w:val="18"/>
          <w:szCs w:val="18"/>
          <w:u w:val="none"/>
        </w:rPr>
        <w:t xml:space="preserve">     </w:t>
      </w:r>
      <w:r>
        <w:tab/>
      </w:r>
      <w:r w:rsidRPr="27E06548" w:rsidR="006F5A6F">
        <w:rPr>
          <w:rFonts w:cs="Arial"/>
          <w:sz w:val="18"/>
          <w:szCs w:val="18"/>
          <w:u w:val="single"/>
        </w:rPr>
        <w:t>Relationship of the Parties</w:t>
      </w:r>
      <w:r w:rsidRPr="27E06548" w:rsidR="006F5A6F">
        <w:rPr>
          <w:rFonts w:cs="Arial"/>
          <w:sz w:val="18"/>
          <w:szCs w:val="18"/>
        </w:rPr>
        <w:t xml:space="preserve">.  The parties are independent contractors.  Nothing in this EULA or in the activities contemplated by the parties will be deemed to create an agency, partnership, employment or joint venture relationship between the parties. Neither party will have any responsibility nor liability for the actions of the other party except as expressly provided in this EULA.  Neither party will have any right or authority to bind or obligate the other party in any manner or make any representation or warranty on behalf of the other party.  This EULA is made and entered into for the sole protection and benefit of </w:t>
      </w:r>
      <w:proofErr w:type="spellStart"/>
      <w:r w:rsidRPr="27E06548" w:rsidR="006F5A6F">
        <w:rPr>
          <w:rFonts w:cs="Arial"/>
          <w:sz w:val="18"/>
          <w:szCs w:val="18"/>
        </w:rPr>
        <w:t>CenTrak</w:t>
      </w:r>
      <w:proofErr w:type="spellEnd"/>
      <w:r w:rsidRPr="27E06548" w:rsidR="006F5A6F">
        <w:rPr>
          <w:rFonts w:cs="Arial"/>
          <w:sz w:val="18"/>
          <w:szCs w:val="18"/>
        </w:rPr>
        <w:t xml:space="preserve">, its licensors and suppliers and End User, and no other person or entity shall be a direct or indirect beneficiary of or shall have any direct or indirect cause of action or claim arising from this EULA.  </w:t>
      </w:r>
    </w:p>
    <w:p xmlns:wp14="http://schemas.microsoft.com/office/word/2010/wordml" w:rsidRPr="00A07A10" w:rsidR="006F5A6F" w:rsidP="27E06548" w:rsidRDefault="006F5A6F" w14:paraId="16351E5F" wp14:textId="6F359EC2">
      <w:pPr>
        <w:pStyle w:val="Normal"/>
        <w:tabs>
          <w:tab w:val="num" w:pos="720"/>
        </w:tabs>
        <w:suppressAutoHyphens/>
        <w:spacing w:after="160"/>
        <w:rPr>
          <w:rFonts w:cs="Arial"/>
          <w:sz w:val="18"/>
          <w:szCs w:val="18"/>
        </w:rPr>
      </w:pPr>
      <w:r w:rsidRPr="27E06548" w:rsidR="006F5A6F">
        <w:rPr>
          <w:rFonts w:cs="Arial"/>
          <w:sz w:val="18"/>
          <w:szCs w:val="18"/>
        </w:rPr>
        <w:t>8.10</w:t>
      </w:r>
      <w:r w:rsidRPr="27E06548" w:rsidR="006F5A6F">
        <w:rPr>
          <w:rFonts w:cs="Arial"/>
          <w:sz w:val="18"/>
          <w:szCs w:val="18"/>
          <w:u w:val="none"/>
        </w:rPr>
        <w:t xml:space="preserve">     </w:t>
      </w:r>
      <w:r>
        <w:tab/>
      </w:r>
      <w:r w:rsidRPr="27E06548" w:rsidR="006F5A6F">
        <w:rPr>
          <w:rFonts w:cs="Arial"/>
          <w:sz w:val="18"/>
          <w:szCs w:val="18"/>
          <w:u w:val="single"/>
        </w:rPr>
        <w:t>Headings</w:t>
      </w:r>
      <w:r w:rsidRPr="27E06548" w:rsidR="006F5A6F">
        <w:rPr>
          <w:rFonts w:cs="Arial"/>
          <w:sz w:val="18"/>
          <w:szCs w:val="18"/>
        </w:rPr>
        <w:t>.  Any headings of sections herein are for convenience only and do not affect in any way the scope, intent or meaning of the provisions to which they refer.</w:t>
      </w:r>
    </w:p>
    <w:p xmlns:wp14="http://schemas.microsoft.com/office/word/2010/wordml" w:rsidRPr="00A07A10" w:rsidR="006F5A6F" w:rsidP="27E06548" w:rsidRDefault="006F5A6F" w14:paraId="03824304" wp14:textId="0A58DF66">
      <w:pPr>
        <w:pStyle w:val="Normal"/>
        <w:tabs>
          <w:tab w:val="num" w:pos="720"/>
        </w:tabs>
        <w:suppressAutoHyphens/>
        <w:spacing w:after="160"/>
        <w:rPr>
          <w:rFonts w:cs="Arial"/>
          <w:sz w:val="18"/>
          <w:szCs w:val="18"/>
        </w:rPr>
      </w:pPr>
      <w:r w:rsidRPr="27E06548" w:rsidR="006F5A6F">
        <w:rPr>
          <w:rFonts w:cs="Arial"/>
          <w:sz w:val="18"/>
          <w:szCs w:val="18"/>
        </w:rPr>
        <w:t>8.11</w:t>
      </w:r>
      <w:r>
        <w:tab/>
      </w:r>
      <w:r w:rsidRPr="27E06548" w:rsidR="006F5A6F">
        <w:rPr>
          <w:rFonts w:cs="Arial"/>
          <w:sz w:val="18"/>
          <w:szCs w:val="18"/>
          <w:u w:val="none"/>
        </w:rPr>
        <w:t xml:space="preserve">     </w:t>
      </w:r>
      <w:r w:rsidRPr="27E06548" w:rsidR="006F5A6F">
        <w:rPr>
          <w:rFonts w:cs="Arial"/>
          <w:sz w:val="18"/>
          <w:szCs w:val="18"/>
          <w:u w:val="single"/>
        </w:rPr>
        <w:t>Survival</w:t>
      </w:r>
      <w:r w:rsidRPr="27E06548" w:rsidR="006F5A6F">
        <w:rPr>
          <w:rFonts w:cs="Arial"/>
          <w:sz w:val="18"/>
          <w:szCs w:val="18"/>
        </w:rPr>
        <w:t>.  Sections 3 through 7 will survive the expiration or earlier termination of this EULA.</w:t>
      </w:r>
    </w:p>
    <w:p xmlns:wp14="http://schemas.microsoft.com/office/word/2010/wordml" w:rsidRPr="00A07A10" w:rsidR="006F5A6F" w:rsidP="27E06548" w:rsidRDefault="006F5A6F" w14:paraId="233D86C1" wp14:textId="1EDEFFA0">
      <w:pPr>
        <w:pStyle w:val="Normal"/>
        <w:tabs>
          <w:tab w:val="num" w:pos="720"/>
        </w:tabs>
        <w:suppressAutoHyphens/>
        <w:spacing w:after="160"/>
        <w:rPr>
          <w:rFonts w:eastAsia="MS Mincho" w:cs="Arial"/>
          <w:sz w:val="18"/>
          <w:szCs w:val="18"/>
        </w:rPr>
      </w:pPr>
      <w:r w:rsidRPr="27E06548" w:rsidR="006F5A6F">
        <w:rPr>
          <w:rFonts w:cs="Arial"/>
          <w:sz w:val="18"/>
          <w:szCs w:val="18"/>
        </w:rPr>
        <w:t>8.12</w:t>
      </w:r>
      <w:r>
        <w:tab/>
      </w:r>
      <w:r w:rsidRPr="27E06548" w:rsidR="006F5A6F">
        <w:rPr>
          <w:rFonts w:cs="Arial"/>
          <w:sz w:val="18"/>
          <w:szCs w:val="18"/>
          <w:u w:val="none"/>
        </w:rPr>
        <w:t xml:space="preserve">     </w:t>
      </w:r>
      <w:r w:rsidRPr="27E06548" w:rsidR="006F5A6F">
        <w:rPr>
          <w:rFonts w:cs="Arial"/>
          <w:sz w:val="18"/>
          <w:szCs w:val="18"/>
          <w:u w:val="single"/>
        </w:rPr>
        <w:t>Force Majeure</w:t>
      </w:r>
      <w:r w:rsidRPr="27E06548" w:rsidR="006F5A6F">
        <w:rPr>
          <w:rFonts w:cs="Arial"/>
          <w:sz w:val="18"/>
          <w:szCs w:val="18"/>
        </w:rPr>
        <w:t xml:space="preserve">.  If the performance of this EULA, or of any of the obligations specified in this EULA (except for payment), is prevented, delayed, or restricted by reason of any act of God, </w:t>
      </w:r>
      <w:r w:rsidRPr="27E06548" w:rsidR="006F5A6F">
        <w:rPr>
          <w:rFonts w:eastAsia="MS Mincho" w:cs="Arial"/>
          <w:sz w:val="18"/>
          <w:szCs w:val="18"/>
        </w:rPr>
        <w:t xml:space="preserve">act of war, or any other cause beyond the reasonable control of the affected party, the party so affected will be excused from performance for the duration of such cause, provided that the party so affected will use its best efforts to avoid or remove the cause of non-performance and will resume performance as soon as reasonably possible whenever such cause is removed. </w:t>
      </w:r>
    </w:p>
    <w:p xmlns:wp14="http://schemas.microsoft.com/office/word/2010/wordml" w:rsidRPr="00A07A10" w:rsidR="006F5A6F" w:rsidP="000A229E" w:rsidRDefault="006F5A6F" w14:paraId="4101652C" wp14:textId="77777777">
      <w:pPr>
        <w:ind w:right="360"/>
        <w:rPr>
          <w:rFonts w:cs="Arial"/>
          <w:sz w:val="18"/>
          <w:szCs w:val="18"/>
        </w:rPr>
      </w:pPr>
    </w:p>
    <w:p xmlns:wp14="http://schemas.microsoft.com/office/word/2010/wordml" w:rsidRPr="00A07A10" w:rsidR="006F5A6F" w:rsidP="000A229E" w:rsidRDefault="006F5A6F" w14:paraId="3C612A40" wp14:textId="77777777">
      <w:pPr>
        <w:jc w:val="center"/>
        <w:rPr>
          <w:rFonts w:cs="Arial"/>
          <w:sz w:val="18"/>
          <w:szCs w:val="18"/>
        </w:rPr>
      </w:pPr>
      <w:r w:rsidRPr="00A07A10">
        <w:rPr>
          <w:rFonts w:cs="Arial"/>
          <w:b/>
          <w:sz w:val="18"/>
          <w:szCs w:val="18"/>
        </w:rPr>
        <w:t>CENTRAK WARRANTY and DISCLAIMER</w:t>
      </w:r>
    </w:p>
    <w:p xmlns:wp14="http://schemas.microsoft.com/office/word/2010/wordml" w:rsidRPr="00A07A10" w:rsidR="006F5A6F" w:rsidP="000A229E" w:rsidRDefault="006F5A6F" w14:paraId="4B99056E" wp14:textId="77777777">
      <w:pPr>
        <w:jc w:val="center"/>
        <w:rPr>
          <w:rFonts w:cs="Arial"/>
          <w:b/>
          <w:sz w:val="18"/>
          <w:szCs w:val="18"/>
        </w:rPr>
      </w:pPr>
    </w:p>
    <w:p xmlns:wp14="http://schemas.microsoft.com/office/word/2010/wordml" w:rsidRPr="00A07A10" w:rsidR="006F5A6F" w:rsidP="000A229E" w:rsidRDefault="006F5A6F" w14:paraId="1017E8FE" wp14:textId="77777777">
      <w:pPr>
        <w:jc w:val="center"/>
        <w:rPr>
          <w:rFonts w:cs="Arial"/>
          <w:b/>
          <w:sz w:val="18"/>
          <w:szCs w:val="18"/>
        </w:rPr>
      </w:pPr>
      <w:r w:rsidRPr="00A07A10">
        <w:rPr>
          <w:rFonts w:cs="Arial"/>
          <w:b/>
          <w:sz w:val="18"/>
          <w:szCs w:val="18"/>
        </w:rPr>
        <w:t>Equipment and Software:</w:t>
      </w:r>
    </w:p>
    <w:p xmlns:wp14="http://schemas.microsoft.com/office/word/2010/wordml" w:rsidRPr="00A07A10" w:rsidR="006F5A6F" w:rsidP="000A229E" w:rsidRDefault="006F5A6F" w14:paraId="1299C43A" wp14:textId="77777777">
      <w:pPr>
        <w:rPr>
          <w:rFonts w:cs="Arial"/>
          <w:sz w:val="18"/>
          <w:szCs w:val="18"/>
        </w:rPr>
      </w:pPr>
    </w:p>
    <w:p xmlns:wp14="http://schemas.microsoft.com/office/word/2010/wordml" w:rsidRPr="00A07A10" w:rsidR="006F5A6F" w:rsidP="000A229E" w:rsidRDefault="006F5A6F" w14:paraId="393D9731" wp14:textId="77777777">
      <w:pPr>
        <w:tabs>
          <w:tab w:val="left" w:pos="360"/>
        </w:tabs>
        <w:rPr>
          <w:rFonts w:cs="Arial"/>
          <w:sz w:val="18"/>
          <w:szCs w:val="18"/>
        </w:rPr>
      </w:pPr>
      <w:r w:rsidRPr="00A07A10">
        <w:rPr>
          <w:rFonts w:cs="Arial"/>
          <w:sz w:val="18"/>
          <w:szCs w:val="18"/>
        </w:rPr>
        <w:t>CenTrak is pleased to provide the five (5) year limited warranty as set forth in the Warranty Chart below, to the original purchaser of the CenTrak Product. This warranty is not transferable and applies only to CenTrak Equipment installed by a Reseller or an authorized CenTrak installer.</w:t>
      </w:r>
    </w:p>
    <w:p xmlns:wp14="http://schemas.microsoft.com/office/word/2010/wordml" w:rsidRPr="00A07A10" w:rsidR="006F5A6F" w:rsidP="000A229E" w:rsidRDefault="006F5A6F" w14:paraId="6E7BEAA2" wp14:textId="77777777">
      <w:pPr>
        <w:tabs>
          <w:tab w:val="left" w:pos="360"/>
        </w:tabs>
        <w:rPr>
          <w:rFonts w:cs="Arial"/>
          <w:sz w:val="18"/>
          <w:szCs w:val="18"/>
        </w:rPr>
      </w:pPr>
      <w:r w:rsidRPr="00A07A10">
        <w:rPr>
          <w:rFonts w:cs="Arial"/>
          <w:sz w:val="18"/>
          <w:szCs w:val="18"/>
        </w:rPr>
        <w:t> </w:t>
      </w:r>
    </w:p>
    <w:p xmlns:wp14="http://schemas.microsoft.com/office/word/2010/wordml" w:rsidRPr="00A07A10" w:rsidR="006F5A6F" w:rsidP="000A229E" w:rsidRDefault="006F5A6F" w14:paraId="6667E87F" wp14:textId="77777777">
      <w:pPr>
        <w:tabs>
          <w:tab w:val="left" w:pos="360"/>
        </w:tabs>
        <w:rPr>
          <w:rFonts w:cs="Arial"/>
          <w:sz w:val="18"/>
          <w:szCs w:val="18"/>
        </w:rPr>
      </w:pPr>
      <w:r w:rsidRPr="00A07A10">
        <w:rPr>
          <w:rFonts w:cs="Arial"/>
          <w:sz w:val="18"/>
          <w:szCs w:val="18"/>
        </w:rPr>
        <w:t xml:space="preserve">The following limited warranty sets out the entire obligation of CenTrak with respect to the CenTrak Equipment and CenTrak Software, therefore, replaces, supersedes and renders null and void any other Warranty related thereto. </w:t>
      </w:r>
    </w:p>
    <w:p xmlns:wp14="http://schemas.microsoft.com/office/word/2010/wordml" w:rsidRPr="00A07A10" w:rsidR="006F5A6F" w:rsidP="000A229E" w:rsidRDefault="006F5A6F" w14:paraId="4DDBEF00" wp14:textId="77777777">
      <w:pPr>
        <w:tabs>
          <w:tab w:val="left" w:pos="360"/>
        </w:tabs>
        <w:rPr>
          <w:rFonts w:cs="Arial"/>
          <w:sz w:val="18"/>
          <w:szCs w:val="18"/>
        </w:rPr>
      </w:pPr>
    </w:p>
    <w:p xmlns:wp14="http://schemas.microsoft.com/office/word/2010/wordml" w:rsidRPr="00A07A10" w:rsidR="006F5A6F" w:rsidP="000A229E" w:rsidRDefault="006F5A6F" w14:paraId="01345DDF" wp14:textId="77777777">
      <w:pPr>
        <w:tabs>
          <w:tab w:val="left" w:pos="360"/>
        </w:tabs>
        <w:rPr>
          <w:rFonts w:cs="Arial"/>
          <w:sz w:val="18"/>
          <w:szCs w:val="18"/>
        </w:rPr>
      </w:pPr>
      <w:r w:rsidRPr="00A07A10">
        <w:rPr>
          <w:rFonts w:cs="Arial"/>
          <w:sz w:val="18"/>
          <w:szCs w:val="18"/>
        </w:rPr>
        <w:t xml:space="preserve">CenTrak warrants that the CenTrak Equipment will perform substantially in accordance with the published specifications and CenTrak Documentation and be free from defects in material and workmanship from the date of shipment to End User for duration of the Warranty Period set forth in the warranty chart attached hereto. Please note that references to “12/18” means that the Warranty Period for that particular item is twelve (12) months from certification or eighteen (18) months from the date of shipment (whichever comes first). CenTrak’s obligations under this warranty are expressly limited to repairing or replacing, at its option within the Warranty Period, any CenTrak Equipment that, in the reasonable discretion of CenTrak, is found to be defective.  CenTrak Equipment that does not materially conform to CenTrak Documentation must be returned pursuant to CenTrak’s warranty return policy. </w:t>
      </w:r>
    </w:p>
    <w:p xmlns:wp14="http://schemas.microsoft.com/office/word/2010/wordml" w:rsidRPr="00A07A10" w:rsidR="006F5A6F" w:rsidP="000A229E" w:rsidRDefault="006F5A6F" w14:paraId="63E4A9CD" wp14:textId="77777777">
      <w:pPr>
        <w:tabs>
          <w:tab w:val="left" w:pos="360"/>
        </w:tabs>
        <w:rPr>
          <w:rFonts w:cs="Arial"/>
          <w:sz w:val="18"/>
          <w:szCs w:val="18"/>
        </w:rPr>
      </w:pPr>
      <w:r w:rsidRPr="00A07A10">
        <w:rPr>
          <w:rFonts w:cs="Arial"/>
          <w:sz w:val="18"/>
          <w:szCs w:val="18"/>
        </w:rPr>
        <w:t> </w:t>
      </w:r>
    </w:p>
    <w:p xmlns:wp14="http://schemas.microsoft.com/office/word/2010/wordml" w:rsidRPr="00A07A10" w:rsidR="006F5A6F" w:rsidP="000A229E" w:rsidRDefault="006F5A6F" w14:paraId="5B7AB297" wp14:textId="77777777">
      <w:pPr>
        <w:tabs>
          <w:tab w:val="left" w:pos="360"/>
        </w:tabs>
        <w:rPr>
          <w:rFonts w:cs="Arial"/>
          <w:sz w:val="18"/>
          <w:szCs w:val="18"/>
        </w:rPr>
      </w:pPr>
      <w:r w:rsidRPr="00A07A10">
        <w:rPr>
          <w:rFonts w:cs="Arial"/>
          <w:sz w:val="18"/>
          <w:szCs w:val="18"/>
        </w:rPr>
        <w:t xml:space="preserve">So long as End User renders payment (annually) for the mandatory software maintenance, CenTrak warrants that the CenTrak Software shall perform substantially in accordance with the published specifications and CenTrak Documentation. CenTrak’s obligations under this warranty are expressly limited to replacing or correcting, at its option any CenTrak Software that, in the reasonable discretion of CenTrak, are found to be non-conforming. </w:t>
      </w:r>
    </w:p>
    <w:p xmlns:wp14="http://schemas.microsoft.com/office/word/2010/wordml" w:rsidRPr="00A07A10" w:rsidR="006F5A6F" w:rsidP="000A229E" w:rsidRDefault="006F5A6F" w14:paraId="4F6584BE" wp14:textId="77777777">
      <w:pPr>
        <w:tabs>
          <w:tab w:val="left" w:pos="360"/>
        </w:tabs>
        <w:rPr>
          <w:rFonts w:cs="Arial"/>
          <w:sz w:val="18"/>
          <w:szCs w:val="18"/>
        </w:rPr>
      </w:pPr>
      <w:r w:rsidRPr="00A07A10">
        <w:rPr>
          <w:rFonts w:cs="Arial"/>
          <w:sz w:val="18"/>
          <w:szCs w:val="18"/>
        </w:rPr>
        <w:t> </w:t>
      </w:r>
    </w:p>
    <w:p xmlns:wp14="http://schemas.microsoft.com/office/word/2010/wordml" w:rsidRPr="00A07A10" w:rsidR="006F5A6F" w:rsidP="000A229E" w:rsidRDefault="006F5A6F" w14:paraId="639598F4" wp14:textId="77777777">
      <w:pPr>
        <w:tabs>
          <w:tab w:val="left" w:pos="360"/>
        </w:tabs>
        <w:rPr>
          <w:rFonts w:cs="Arial"/>
          <w:b/>
          <w:smallCaps/>
          <w:sz w:val="18"/>
          <w:szCs w:val="18"/>
        </w:rPr>
      </w:pPr>
      <w:r w:rsidRPr="00A07A10">
        <w:rPr>
          <w:rFonts w:cs="Arial"/>
          <w:b/>
          <w:bCs/>
          <w:smallCaps/>
          <w:sz w:val="18"/>
          <w:szCs w:val="18"/>
        </w:rPr>
        <w:t xml:space="preserve">THE FOREGOING EXPRESS WARRANTIES ARE IN LIEU OF ALL OTHER WARRANTIES, EXPRESS OR IMPLIED, INCLUDING THE IMPLIED WARRANTIES OF MERCHANTABILITY AND FITNESS FOR A PARTICULAR PURPOSE.  CENTRAK DOES NOT WARRANT THAT THE OPERATION OF THE </w:t>
      </w:r>
      <w:r w:rsidRPr="00A07A10">
        <w:rPr>
          <w:rFonts w:cs="Arial"/>
          <w:b/>
          <w:bCs/>
          <w:caps/>
          <w:sz w:val="18"/>
          <w:szCs w:val="18"/>
        </w:rPr>
        <w:t>CenTrak Product</w:t>
      </w:r>
      <w:r w:rsidRPr="00A07A10">
        <w:rPr>
          <w:rFonts w:cs="Arial"/>
          <w:b/>
          <w:bCs/>
          <w:smallCaps/>
          <w:sz w:val="18"/>
          <w:szCs w:val="18"/>
        </w:rPr>
        <w:t xml:space="preserve"> WILL BE ERROR FREE OR UNINTERRUPTED.  CENTRAK SHALL NOT BE LIABLE FOR ANY INDIRECT, INCIDENTAL, CONSEQUENTIAL OR SPECIAL DAMAGES INCLUDING LOST REVENUES AND LOST PROFITS EVEN IF NOTIFIED IN ADVANCE OF THE POSSIBILITY OF SUCH DAMAGES. </w:t>
      </w:r>
    </w:p>
    <w:p xmlns:wp14="http://schemas.microsoft.com/office/word/2010/wordml" w:rsidRPr="00A07A10" w:rsidR="006F5A6F" w:rsidP="000A229E" w:rsidRDefault="006F5A6F" w14:paraId="09AF38FC" wp14:textId="77777777">
      <w:pPr>
        <w:rPr>
          <w:rFonts w:cs="Arial"/>
          <w:b/>
          <w:caps/>
          <w:sz w:val="18"/>
          <w:szCs w:val="18"/>
        </w:rPr>
      </w:pPr>
      <w:r w:rsidRPr="00A07A10">
        <w:rPr>
          <w:rFonts w:cs="Arial"/>
          <w:b/>
          <w:caps/>
          <w:sz w:val="18"/>
          <w:szCs w:val="18"/>
        </w:rPr>
        <w:t> </w:t>
      </w:r>
    </w:p>
    <w:p xmlns:wp14="http://schemas.microsoft.com/office/word/2010/wordml" w:rsidRPr="00A07A10" w:rsidR="006F5A6F" w:rsidP="000A229E" w:rsidRDefault="006F5A6F" w14:paraId="0801FD1F" wp14:textId="77777777">
      <w:pPr>
        <w:suppressAutoHyphens/>
        <w:contextualSpacing/>
        <w:rPr>
          <w:rFonts w:cs="Arial"/>
          <w:b/>
          <w:bCs/>
          <w:caps/>
          <w:sz w:val="18"/>
          <w:szCs w:val="18"/>
        </w:rPr>
      </w:pPr>
      <w:r w:rsidRPr="00A07A10">
        <w:rPr>
          <w:rFonts w:cs="Arial"/>
          <w:b/>
          <w:bCs/>
          <w:caps/>
          <w:sz w:val="18"/>
          <w:szCs w:val="18"/>
          <w:u w:val="single"/>
        </w:rPr>
        <w:t>Limitation</w:t>
      </w:r>
      <w:r w:rsidRPr="00A07A10">
        <w:rPr>
          <w:rFonts w:cs="Arial"/>
          <w:b/>
          <w:bCs/>
          <w:caps/>
          <w:sz w:val="18"/>
          <w:szCs w:val="18"/>
        </w:rPr>
        <w:t>.</w:t>
      </w:r>
      <w:r w:rsidRPr="00A07A10">
        <w:rPr>
          <w:rFonts w:cs="Arial"/>
          <w:b/>
          <w:caps/>
          <w:sz w:val="18"/>
          <w:szCs w:val="18"/>
        </w:rPr>
        <w:t xml:space="preserve">  </w:t>
      </w:r>
      <w:r w:rsidRPr="00A07A10">
        <w:rPr>
          <w:rFonts w:cs="Arial"/>
          <w:b/>
          <w:bCs/>
          <w:caps/>
          <w:sz w:val="18"/>
          <w:szCs w:val="18"/>
        </w:rPr>
        <w:t>The CenTrak Limited Warranty does not apply to CenTrak Products that do not function in accordance with or conform to written specifications and/or CenTrak documentation due to End User Supplied Products. CenTrak Products shall not be considered non-conforming or otherwise defective due to functionality or inter-operability issues that arise by reason of End User supplied Products that do not meet CenTrak specifications. CenTrak offers no warranty for software (Including Third Party Programs), computer hardware, devices, wired or wireless network infrastructure, equipment or components that are not acquired from CenTrak. Warranty Service under any applicable initial warranty or extended service / software maintenance plan is not available for software, computer hardware, devices, equipment or components that are not acquired from CenTrak.</w:t>
      </w:r>
    </w:p>
    <w:p xmlns:wp14="http://schemas.microsoft.com/office/word/2010/wordml" w:rsidRPr="00A07A10" w:rsidR="006F5A6F" w:rsidP="000A229E" w:rsidRDefault="006F5A6F" w14:paraId="3461D779" wp14:textId="77777777">
      <w:pPr>
        <w:suppressAutoHyphens/>
        <w:contextualSpacing/>
        <w:rPr>
          <w:rFonts w:cs="Arial"/>
          <w:b/>
          <w:bCs/>
          <w:smallCaps/>
          <w:sz w:val="18"/>
          <w:szCs w:val="18"/>
        </w:rPr>
      </w:pPr>
    </w:p>
    <w:p xmlns:wp14="http://schemas.microsoft.com/office/word/2010/wordml" w:rsidRPr="00A07A10" w:rsidR="006F5A6F" w:rsidP="000A229E" w:rsidRDefault="006F5A6F" w14:paraId="34722068" wp14:textId="77777777">
      <w:pPr>
        <w:suppressAutoHyphens/>
        <w:contextualSpacing/>
        <w:rPr>
          <w:rFonts w:cs="Arial"/>
          <w:sz w:val="18"/>
          <w:szCs w:val="18"/>
        </w:rPr>
      </w:pPr>
      <w:r w:rsidRPr="00A07A10">
        <w:rPr>
          <w:rFonts w:cs="Arial"/>
          <w:b/>
          <w:sz w:val="18"/>
          <w:szCs w:val="18"/>
        </w:rPr>
        <w:t>Exclusions</w:t>
      </w:r>
      <w:r w:rsidRPr="00A07A10">
        <w:rPr>
          <w:rFonts w:cs="Arial"/>
          <w:sz w:val="18"/>
          <w:szCs w:val="18"/>
        </w:rPr>
        <w:t xml:space="preserve">. CenTrak’s obligation shall not apply to (i) defects in the CenTrak Products that are the result of improper storage or use (including, without limitation,(A) operation of the CenTrak Products outside the environmental, hardware or software parameters defined in the documentation, and (B) failure to install properly all releases made available by CenTrak with respect to the CenTrak Software and all updates recommended by CenTrak and/or manufacturer, as applicable, with respect to any third party software or hardware products (including but not limited to operating system software) that materially affect the performance of the CenTrak Products; (ii) CenTrak Products for which installation, commissioning, use or maintenance has not been performed by CenTrak certified technicians, whom can be certified with CenTrak’s web based training and certification program, (iii) defects resulting from other hardware or software (including but not limited to operating systems, servers, networks, and third party software) not supplied by CenTrak, (iv) CenTrak Products, that due to no fault of CenTrak, have been subjected to any other kind of misuse or detrimental exposure not attributable to CenTrak, (v) CenTrak Products modified, altered, repaired, or relocated by any party other than CenTrak or CenTrak’s certified technician without CenTrak’s prior written consent, or (vi) the CenTrak Software not being used in a manner consistent with its intended use as set forth in the Documentation. Notwithstanding anything to the contrary herein, CenTrak does not warrant the uninterrupted or error free use of the CenTrak Software or that the CenTrak Products will operate with any hardware or software not specified in the documentation.  In addition, CenTrak shall have no obligations to End User under this Agreement if End User (i) does not promptly notify CenTrak or Reseller of any product defect discovered within the warranty period or (ii) is in default of any material provision of this Agreement.  </w:t>
      </w:r>
    </w:p>
    <w:p xmlns:wp14="http://schemas.microsoft.com/office/word/2010/wordml" w:rsidRPr="00A07A10" w:rsidR="007E55FF" w:rsidP="000A229E" w:rsidRDefault="007E55FF" w14:paraId="3CF2D8B6" wp14:textId="77777777">
      <w:pPr>
        <w:spacing w:after="200" w:line="276" w:lineRule="auto"/>
        <w:rPr>
          <w:rFonts w:cs="Arial"/>
          <w:b/>
          <w:sz w:val="18"/>
          <w:szCs w:val="18"/>
        </w:rPr>
      </w:pPr>
      <w:r w:rsidRPr="00A07A10">
        <w:rPr>
          <w:rFonts w:cs="Arial"/>
          <w:b/>
          <w:sz w:val="18"/>
          <w:szCs w:val="18"/>
        </w:rPr>
        <w:br w:type="page"/>
      </w:r>
    </w:p>
    <w:p xmlns:wp14="http://schemas.microsoft.com/office/word/2010/wordml" w:rsidRPr="00A07A10" w:rsidR="006F5A6F" w:rsidP="000A229E" w:rsidRDefault="006F5A6F" w14:paraId="4C756607" wp14:textId="77777777">
      <w:pPr>
        <w:jc w:val="center"/>
        <w:rPr>
          <w:rFonts w:cs="Arial"/>
          <w:b/>
          <w:sz w:val="18"/>
          <w:szCs w:val="18"/>
        </w:rPr>
      </w:pPr>
      <w:r w:rsidRPr="00A07A10">
        <w:rPr>
          <w:rFonts w:cs="Arial"/>
          <w:b/>
          <w:sz w:val="18"/>
          <w:szCs w:val="18"/>
        </w:rPr>
        <w:t>Warranty Chart</w:t>
      </w:r>
    </w:p>
    <w:p xmlns:wp14="http://schemas.microsoft.com/office/word/2010/wordml" w:rsidRPr="00A07A10" w:rsidR="006F5A6F" w:rsidP="000A229E" w:rsidRDefault="006F5A6F" w14:paraId="59749C00" wp14:textId="77777777">
      <w:pPr>
        <w:suppressAutoHyphens/>
        <w:contextualSpacing/>
        <w:jc w:val="center"/>
        <w:rPr>
          <w:rFonts w:cs="Arial"/>
          <w:sz w:val="18"/>
          <w:szCs w:val="18"/>
        </w:rPr>
      </w:pPr>
      <w:r w:rsidRPr="00A07A10">
        <w:rPr>
          <w:rFonts w:cs="Arial"/>
          <w:sz w:val="18"/>
          <w:szCs w:val="18"/>
        </w:rPr>
        <w:t>Please refer to the proposal for the applicable parts purchased.</w:t>
      </w:r>
    </w:p>
    <w:p xmlns:wp14="http://schemas.microsoft.com/office/word/2010/wordml" w:rsidRPr="00A07A10" w:rsidR="00D65B7A" w:rsidP="000A229E" w:rsidRDefault="00D65B7A" w14:paraId="0FB78278" wp14:textId="77777777">
      <w:pPr>
        <w:suppressAutoHyphens/>
        <w:spacing w:after="160" w:line="259" w:lineRule="auto"/>
        <w:contextualSpacing/>
        <w:rPr>
          <w:rFonts w:cs="Arial"/>
          <w:color w:val="auto"/>
          <w:sz w:val="18"/>
          <w:szCs w:val="18"/>
        </w:rPr>
      </w:pPr>
    </w:p>
    <w:p xmlns:wp14="http://schemas.microsoft.com/office/word/2010/wordml" w:rsidRPr="00A07A10" w:rsidR="00D65B7A" w:rsidP="000A229E" w:rsidRDefault="00D65B7A" w14:paraId="3F9F83A4" wp14:textId="77777777">
      <w:pPr>
        <w:spacing w:after="160" w:line="259" w:lineRule="auto"/>
        <w:rPr>
          <w:rFonts w:cs="Arial"/>
          <w:color w:val="auto"/>
          <w:sz w:val="18"/>
          <w:szCs w:val="18"/>
        </w:rPr>
      </w:pPr>
      <w:r w:rsidRPr="00A07A10">
        <w:rPr>
          <w:rFonts w:cs="Arial"/>
          <w:color w:val="auto"/>
          <w:sz w:val="18"/>
          <w:szCs w:val="18"/>
        </w:rPr>
        <w:t>DESCRIPTION</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WARRANTY</w:t>
      </w:r>
      <w:r w:rsidRPr="00A07A10">
        <w:rPr>
          <w:rFonts w:cs="Arial"/>
          <w:color w:val="auto"/>
          <w:sz w:val="18"/>
          <w:szCs w:val="18"/>
        </w:rPr>
        <w:tab/>
      </w:r>
    </w:p>
    <w:p xmlns:wp14="http://schemas.microsoft.com/office/word/2010/wordml" w:rsidRPr="00A07A10" w:rsidR="00D65B7A" w:rsidP="000A229E" w:rsidRDefault="00D65B7A" w14:paraId="35C75D51" wp14:textId="77777777">
      <w:pPr>
        <w:spacing w:after="160" w:line="259" w:lineRule="auto"/>
        <w:rPr>
          <w:rFonts w:cs="Arial"/>
          <w:color w:val="auto"/>
          <w:sz w:val="18"/>
          <w:szCs w:val="18"/>
        </w:rPr>
      </w:pPr>
      <w:r w:rsidRPr="00A07A10">
        <w:rPr>
          <w:rFonts w:cs="Arial"/>
          <w:color w:val="auto"/>
          <w:sz w:val="18"/>
          <w:szCs w:val="18"/>
        </w:rPr>
        <w:t>STAR</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60 MONTHS</w:t>
      </w:r>
    </w:p>
    <w:p xmlns:wp14="http://schemas.microsoft.com/office/word/2010/wordml" w:rsidRPr="00A07A10" w:rsidR="00D65B7A" w:rsidP="000A229E" w:rsidRDefault="00D65B7A" w14:paraId="49B89E10" wp14:textId="77777777">
      <w:pPr>
        <w:spacing w:after="160" w:line="259" w:lineRule="auto"/>
        <w:rPr>
          <w:rFonts w:cs="Arial"/>
          <w:color w:val="auto"/>
          <w:sz w:val="18"/>
          <w:szCs w:val="18"/>
        </w:rPr>
      </w:pPr>
      <w:r w:rsidRPr="00A07A10">
        <w:rPr>
          <w:rFonts w:cs="Arial"/>
          <w:color w:val="auto"/>
          <w:sz w:val="18"/>
          <w:szCs w:val="18"/>
        </w:rPr>
        <w:t>STAR - TIMING</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60 MONTHS</w:t>
      </w:r>
    </w:p>
    <w:p xmlns:wp14="http://schemas.microsoft.com/office/word/2010/wordml" w:rsidRPr="00A07A10" w:rsidR="00D65B7A" w:rsidP="000A229E" w:rsidRDefault="00D65B7A" w14:paraId="7DC1F34F" wp14:textId="37B15C7C">
      <w:pPr>
        <w:spacing w:after="160" w:line="259" w:lineRule="auto"/>
        <w:rPr>
          <w:rFonts w:cs="Arial"/>
          <w:color w:val="auto"/>
          <w:sz w:val="18"/>
          <w:szCs w:val="18"/>
        </w:rPr>
      </w:pPr>
      <w:r w:rsidRPr="27E06548" w:rsidR="00D65B7A">
        <w:rPr>
          <w:rFonts w:cs="Arial"/>
          <w:color w:val="auto"/>
          <w:sz w:val="18"/>
          <w:szCs w:val="18"/>
        </w:rPr>
        <w:t>STAR - REPEATER</w:t>
      </w:r>
      <w:r>
        <w:tab/>
      </w:r>
      <w:r>
        <w:tab/>
      </w:r>
      <w:r>
        <w:tab/>
      </w:r>
      <w:r>
        <w:tab/>
      </w:r>
      <w:r>
        <w:tab/>
      </w:r>
      <w:r w:rsidRPr="27E06548" w:rsidR="00D65B7A">
        <w:rPr>
          <w:rFonts w:cs="Arial"/>
          <w:color w:val="auto"/>
          <w:sz w:val="18"/>
          <w:szCs w:val="18"/>
        </w:rPr>
        <w:t>60 MONTHS</w:t>
      </w:r>
    </w:p>
    <w:p xmlns:wp14="http://schemas.microsoft.com/office/word/2010/wordml" w:rsidRPr="00A07A10" w:rsidR="00D65B7A" w:rsidP="000A229E" w:rsidRDefault="00D65B7A" w14:paraId="29BA840C" wp14:textId="420DE4C4">
      <w:pPr>
        <w:spacing w:after="160" w:line="259" w:lineRule="auto"/>
        <w:rPr>
          <w:rFonts w:cs="Arial"/>
          <w:color w:val="auto"/>
          <w:sz w:val="18"/>
          <w:szCs w:val="18"/>
        </w:rPr>
      </w:pPr>
      <w:r w:rsidRPr="27E06548" w:rsidR="00D65B7A">
        <w:rPr>
          <w:rFonts w:cs="Arial"/>
          <w:color w:val="auto"/>
          <w:sz w:val="18"/>
          <w:szCs w:val="18"/>
        </w:rPr>
        <w:t>CENTRAK ROOM MONITOR</w:t>
      </w:r>
      <w:r>
        <w:tab/>
      </w:r>
      <w:r>
        <w:tab/>
      </w:r>
      <w:r>
        <w:tab/>
      </w:r>
      <w:r>
        <w:tab/>
      </w:r>
      <w:r w:rsidRPr="27E06548" w:rsidR="00D65B7A">
        <w:rPr>
          <w:rFonts w:cs="Arial"/>
          <w:color w:val="auto"/>
          <w:sz w:val="18"/>
          <w:szCs w:val="18"/>
        </w:rPr>
        <w:t>60 MONTHS</w:t>
      </w:r>
    </w:p>
    <w:p xmlns:wp14="http://schemas.microsoft.com/office/word/2010/wordml" w:rsidRPr="00A07A10" w:rsidR="00D65B7A" w:rsidP="000A229E" w:rsidRDefault="00D65B7A" w14:paraId="48D9CBE8" wp14:textId="6C0B84D4">
      <w:pPr>
        <w:spacing w:after="160" w:line="259" w:lineRule="auto"/>
        <w:rPr>
          <w:rFonts w:cs="Arial"/>
          <w:color w:val="auto"/>
          <w:sz w:val="18"/>
          <w:szCs w:val="18"/>
        </w:rPr>
      </w:pPr>
      <w:r w:rsidRPr="27E06548" w:rsidR="00D65B7A">
        <w:rPr>
          <w:rFonts w:cs="Arial"/>
          <w:color w:val="auto"/>
          <w:sz w:val="18"/>
          <w:szCs w:val="18"/>
        </w:rPr>
        <w:t>VIRTUAL WALL MONITOR (SINGLE)</w:t>
      </w:r>
      <w:r>
        <w:tab/>
      </w:r>
      <w:r>
        <w:tab/>
      </w:r>
      <w:r>
        <w:tab/>
      </w:r>
      <w:r w:rsidRPr="27E06548" w:rsidR="00D65B7A">
        <w:rPr>
          <w:rFonts w:cs="Arial"/>
          <w:color w:val="auto"/>
          <w:sz w:val="18"/>
          <w:szCs w:val="18"/>
        </w:rPr>
        <w:t>60 MONTHS</w:t>
      </w:r>
    </w:p>
    <w:p xmlns:wp14="http://schemas.microsoft.com/office/word/2010/wordml" w:rsidRPr="00A07A10" w:rsidR="00D65B7A" w:rsidP="000A229E" w:rsidRDefault="00D65B7A" w14:paraId="6831C7BE" wp14:textId="77777777">
      <w:pPr>
        <w:spacing w:after="160" w:line="259" w:lineRule="auto"/>
        <w:rPr>
          <w:rFonts w:cs="Arial"/>
          <w:color w:val="auto"/>
          <w:sz w:val="18"/>
          <w:szCs w:val="18"/>
        </w:rPr>
      </w:pPr>
      <w:r w:rsidRPr="00A07A10">
        <w:rPr>
          <w:rFonts w:cs="Arial"/>
          <w:color w:val="auto"/>
          <w:sz w:val="18"/>
          <w:szCs w:val="18"/>
        </w:rPr>
        <w:t>MONITOR DROP BOX</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12/18  MONTHS</w:t>
      </w:r>
    </w:p>
    <w:p xmlns:wp14="http://schemas.microsoft.com/office/word/2010/wordml" w:rsidRPr="00A07A10" w:rsidR="00D65B7A" w:rsidP="000A229E" w:rsidRDefault="00D65B7A" w14:paraId="63BC70E1" wp14:textId="77777777">
      <w:pPr>
        <w:spacing w:after="160" w:line="259" w:lineRule="auto"/>
        <w:rPr>
          <w:rFonts w:cs="Arial"/>
          <w:color w:val="auto"/>
          <w:sz w:val="18"/>
          <w:szCs w:val="18"/>
        </w:rPr>
      </w:pPr>
      <w:r w:rsidRPr="00A07A10">
        <w:rPr>
          <w:rFonts w:cs="Arial"/>
          <w:color w:val="auto"/>
          <w:sz w:val="18"/>
          <w:szCs w:val="18"/>
        </w:rPr>
        <w:t>TAG - ASSETS</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12/18  MONTHS</w:t>
      </w:r>
    </w:p>
    <w:p xmlns:wp14="http://schemas.microsoft.com/office/word/2010/wordml" w:rsidRPr="00A07A10" w:rsidR="00D65B7A" w:rsidP="000A229E" w:rsidRDefault="00D65B7A" w14:paraId="20A9D384" wp14:textId="77777777">
      <w:pPr>
        <w:spacing w:after="160" w:line="259" w:lineRule="auto"/>
        <w:rPr>
          <w:rFonts w:cs="Arial"/>
          <w:color w:val="auto"/>
          <w:sz w:val="18"/>
          <w:szCs w:val="18"/>
        </w:rPr>
      </w:pPr>
      <w:r w:rsidRPr="00A07A10">
        <w:rPr>
          <w:rFonts w:cs="Arial"/>
          <w:color w:val="auto"/>
          <w:sz w:val="18"/>
          <w:szCs w:val="18"/>
        </w:rPr>
        <w:t>TAG - PATIENT</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3 MONTHS</w:t>
      </w:r>
    </w:p>
    <w:p xmlns:wp14="http://schemas.microsoft.com/office/word/2010/wordml" w:rsidRPr="00A07A10" w:rsidR="00D65B7A" w:rsidP="000A229E" w:rsidRDefault="00D65B7A" w14:paraId="28DC051E" wp14:textId="77777777">
      <w:pPr>
        <w:spacing w:after="160" w:line="259" w:lineRule="auto"/>
        <w:rPr>
          <w:rFonts w:cs="Arial"/>
          <w:color w:val="auto"/>
          <w:sz w:val="18"/>
          <w:szCs w:val="18"/>
        </w:rPr>
      </w:pPr>
      <w:r w:rsidRPr="00A07A10">
        <w:rPr>
          <w:rFonts w:cs="Arial"/>
          <w:color w:val="auto"/>
          <w:sz w:val="18"/>
          <w:szCs w:val="18"/>
        </w:rPr>
        <w:t>TAG - STAFF</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12/18  MONTHS</w:t>
      </w:r>
    </w:p>
    <w:p xmlns:wp14="http://schemas.microsoft.com/office/word/2010/wordml" w:rsidRPr="00A07A10" w:rsidR="00D65B7A" w:rsidP="000A229E" w:rsidRDefault="00D65B7A" w14:paraId="2628938D" wp14:textId="77777777">
      <w:pPr>
        <w:spacing w:after="160" w:line="259" w:lineRule="auto"/>
        <w:rPr>
          <w:rFonts w:cs="Arial"/>
          <w:color w:val="auto"/>
          <w:sz w:val="18"/>
          <w:szCs w:val="18"/>
        </w:rPr>
      </w:pPr>
      <w:r w:rsidRPr="00A07A10">
        <w:rPr>
          <w:rFonts w:cs="Arial"/>
          <w:color w:val="auto"/>
          <w:sz w:val="18"/>
          <w:szCs w:val="18"/>
        </w:rPr>
        <w:t>TAG - ALERT</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12/18  MONTHS</w:t>
      </w:r>
    </w:p>
    <w:p xmlns:wp14="http://schemas.microsoft.com/office/word/2010/wordml" w:rsidRPr="00A07A10" w:rsidR="00D65B7A" w:rsidP="000A229E" w:rsidRDefault="00D65B7A" w14:paraId="6491EB6F" wp14:textId="01756626">
      <w:pPr>
        <w:spacing w:after="160" w:line="259" w:lineRule="auto"/>
        <w:rPr>
          <w:rFonts w:cs="Arial"/>
          <w:color w:val="auto"/>
          <w:sz w:val="18"/>
          <w:szCs w:val="18"/>
        </w:rPr>
      </w:pPr>
      <w:r w:rsidRPr="27E06548" w:rsidR="00D65B7A">
        <w:rPr>
          <w:rFonts w:cs="Arial"/>
          <w:color w:val="auto"/>
          <w:sz w:val="18"/>
          <w:szCs w:val="18"/>
        </w:rPr>
        <w:t>CENTRAK STAR-RCB CABLE - 18"</w:t>
      </w:r>
      <w:r>
        <w:tab/>
      </w:r>
      <w:r>
        <w:tab/>
      </w:r>
      <w:r>
        <w:tab/>
      </w:r>
      <w:r w:rsidRPr="27E06548" w:rsidR="00D65B7A">
        <w:rPr>
          <w:rFonts w:cs="Arial"/>
          <w:color w:val="auto"/>
          <w:sz w:val="18"/>
          <w:szCs w:val="18"/>
        </w:rPr>
        <w:t>3 MONTHS</w:t>
      </w:r>
    </w:p>
    <w:p xmlns:wp14="http://schemas.microsoft.com/office/word/2010/wordml" w:rsidRPr="00A07A10" w:rsidR="00D65B7A" w:rsidP="000A229E" w:rsidRDefault="00D65B7A" w14:paraId="510D23F1" wp14:textId="77777777">
      <w:pPr>
        <w:spacing w:after="160" w:line="259" w:lineRule="auto"/>
        <w:rPr>
          <w:rFonts w:cs="Arial"/>
          <w:color w:val="auto"/>
          <w:sz w:val="18"/>
          <w:szCs w:val="18"/>
        </w:rPr>
      </w:pPr>
      <w:r w:rsidRPr="00A07A10">
        <w:rPr>
          <w:rFonts w:cs="Arial"/>
          <w:color w:val="auto"/>
          <w:sz w:val="18"/>
          <w:szCs w:val="18"/>
        </w:rPr>
        <w:t>STAR POWER ADAPTER</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12/18  MONTHS</w:t>
      </w:r>
    </w:p>
    <w:p xmlns:wp14="http://schemas.microsoft.com/office/word/2010/wordml" w:rsidRPr="00A07A10" w:rsidR="00D65B7A" w:rsidP="000A229E" w:rsidRDefault="00D65B7A" w14:paraId="533B6EDD" wp14:textId="77777777">
      <w:pPr>
        <w:spacing w:after="160" w:line="259" w:lineRule="auto"/>
        <w:rPr>
          <w:rFonts w:cs="Arial"/>
          <w:color w:val="auto"/>
          <w:sz w:val="18"/>
          <w:szCs w:val="18"/>
        </w:rPr>
      </w:pPr>
      <w:r w:rsidRPr="00A07A10">
        <w:rPr>
          <w:rFonts w:cs="Arial"/>
          <w:color w:val="auto"/>
          <w:sz w:val="18"/>
          <w:szCs w:val="18"/>
        </w:rPr>
        <w:t>CEILING TILE ATTACHMENT</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60 MONTHS</w:t>
      </w:r>
    </w:p>
    <w:p xmlns:wp14="http://schemas.microsoft.com/office/word/2010/wordml" w:rsidRPr="00A07A10" w:rsidR="00D65B7A" w:rsidP="000A229E" w:rsidRDefault="00D65B7A" w14:paraId="6F025D40" wp14:textId="5899B442">
      <w:pPr>
        <w:spacing w:after="160" w:line="259" w:lineRule="auto"/>
        <w:rPr>
          <w:rFonts w:cs="Arial"/>
          <w:color w:val="auto"/>
          <w:sz w:val="18"/>
          <w:szCs w:val="18"/>
        </w:rPr>
      </w:pPr>
      <w:r w:rsidRPr="27E06548" w:rsidR="00D65B7A">
        <w:rPr>
          <w:rFonts w:cs="Arial"/>
          <w:color w:val="auto"/>
          <w:sz w:val="18"/>
          <w:szCs w:val="18"/>
        </w:rPr>
        <w:t>CENTRAK STAR-RCB CABLE - 18"</w:t>
      </w:r>
      <w:r>
        <w:tab/>
      </w:r>
      <w:r>
        <w:tab/>
      </w:r>
      <w:r>
        <w:tab/>
      </w:r>
      <w:r w:rsidRPr="27E06548" w:rsidR="00D65B7A">
        <w:rPr>
          <w:rFonts w:cs="Arial"/>
          <w:color w:val="auto"/>
          <w:sz w:val="18"/>
          <w:szCs w:val="18"/>
        </w:rPr>
        <w:t>3 MONTHS</w:t>
      </w:r>
    </w:p>
    <w:p xmlns:wp14="http://schemas.microsoft.com/office/word/2010/wordml" w:rsidRPr="00A07A10" w:rsidR="00D65B7A" w:rsidP="000A229E" w:rsidRDefault="00D65B7A" w14:paraId="10319D4E" wp14:textId="04D735B2">
      <w:pPr>
        <w:spacing w:after="160" w:line="259" w:lineRule="auto"/>
        <w:rPr>
          <w:rFonts w:cs="Arial"/>
          <w:color w:val="auto"/>
          <w:sz w:val="18"/>
          <w:szCs w:val="18"/>
        </w:rPr>
      </w:pPr>
      <w:r w:rsidRPr="27E06548" w:rsidR="00D65B7A">
        <w:rPr>
          <w:rFonts w:cs="Arial"/>
          <w:color w:val="auto"/>
          <w:sz w:val="18"/>
          <w:szCs w:val="18"/>
        </w:rPr>
        <w:t>MONITOR POWER ADAPTER</w:t>
      </w:r>
      <w:r>
        <w:tab/>
      </w:r>
      <w:r>
        <w:tab/>
      </w:r>
      <w:r>
        <w:tab/>
      </w:r>
      <w:r>
        <w:tab/>
      </w:r>
      <w:r w:rsidRPr="27E06548" w:rsidR="00D65B7A">
        <w:rPr>
          <w:rFonts w:cs="Arial"/>
          <w:color w:val="auto"/>
          <w:sz w:val="18"/>
          <w:szCs w:val="18"/>
        </w:rPr>
        <w:t>12/</w:t>
      </w:r>
      <w:r w:rsidRPr="27E06548" w:rsidR="00D65B7A">
        <w:rPr>
          <w:rFonts w:cs="Arial"/>
          <w:color w:val="auto"/>
          <w:sz w:val="18"/>
          <w:szCs w:val="18"/>
        </w:rPr>
        <w:t>18 MONTHS</w:t>
      </w:r>
    </w:p>
    <w:p xmlns:wp14="http://schemas.microsoft.com/office/word/2010/wordml" w:rsidRPr="00A07A10" w:rsidR="00D65B7A" w:rsidP="000A229E" w:rsidRDefault="00D65B7A" w14:paraId="695EE0E1" wp14:textId="77777777">
      <w:pPr>
        <w:spacing w:after="160" w:line="259" w:lineRule="auto"/>
        <w:rPr>
          <w:rFonts w:cs="Arial"/>
          <w:color w:val="auto"/>
          <w:sz w:val="18"/>
          <w:szCs w:val="18"/>
        </w:rPr>
      </w:pPr>
      <w:r w:rsidRPr="00A07A10">
        <w:rPr>
          <w:rFonts w:cs="Arial"/>
          <w:color w:val="auto"/>
          <w:sz w:val="18"/>
          <w:szCs w:val="18"/>
        </w:rPr>
        <w:t>MONITOR MOUNTING PLATE</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60 MONTHS</w:t>
      </w:r>
    </w:p>
    <w:p xmlns:wp14="http://schemas.microsoft.com/office/word/2010/wordml" w:rsidRPr="00A07A10" w:rsidR="00D65B7A" w:rsidP="000A229E" w:rsidRDefault="00D65B7A" w14:paraId="51C883C4" wp14:textId="77777777">
      <w:pPr>
        <w:spacing w:after="160" w:line="259" w:lineRule="auto"/>
        <w:rPr>
          <w:rFonts w:cs="Arial"/>
          <w:color w:val="auto"/>
          <w:sz w:val="18"/>
          <w:szCs w:val="18"/>
        </w:rPr>
      </w:pPr>
      <w:r w:rsidRPr="00A07A10">
        <w:rPr>
          <w:rFonts w:cs="Arial"/>
          <w:color w:val="auto"/>
          <w:sz w:val="18"/>
          <w:szCs w:val="18"/>
        </w:rPr>
        <w:t>CEILING TILE ATTACHMENT</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60 MONTHS</w:t>
      </w:r>
    </w:p>
    <w:p xmlns:wp14="http://schemas.microsoft.com/office/word/2010/wordml" w:rsidRPr="00A07A10" w:rsidR="00D65B7A" w:rsidP="000A229E" w:rsidRDefault="00D65B7A" w14:paraId="76E9A84F" wp14:textId="77777777">
      <w:pPr>
        <w:spacing w:after="160" w:line="259" w:lineRule="auto"/>
        <w:rPr>
          <w:rFonts w:cs="Arial"/>
          <w:color w:val="auto"/>
          <w:sz w:val="18"/>
          <w:szCs w:val="18"/>
        </w:rPr>
      </w:pPr>
      <w:r w:rsidRPr="00A07A10">
        <w:rPr>
          <w:rFonts w:cs="Arial"/>
          <w:color w:val="auto"/>
          <w:sz w:val="18"/>
          <w:szCs w:val="18"/>
        </w:rPr>
        <w:t>LITHIUM BATT PACK FOR VW MONITOR</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3 MONTHS</w:t>
      </w:r>
    </w:p>
    <w:p xmlns:wp14="http://schemas.microsoft.com/office/word/2010/wordml" w:rsidRPr="00A07A10" w:rsidR="00D65B7A" w:rsidP="000A229E" w:rsidRDefault="00D65B7A" w14:paraId="4ECC1018" wp14:textId="77777777">
      <w:pPr>
        <w:spacing w:after="160" w:line="259" w:lineRule="auto"/>
        <w:rPr>
          <w:rFonts w:cs="Arial"/>
          <w:color w:val="auto"/>
          <w:sz w:val="18"/>
          <w:szCs w:val="18"/>
        </w:rPr>
      </w:pPr>
      <w:r w:rsidRPr="00A07A10">
        <w:rPr>
          <w:rFonts w:cs="Arial"/>
          <w:color w:val="auto"/>
          <w:sz w:val="18"/>
          <w:szCs w:val="18"/>
        </w:rPr>
        <w:t xml:space="preserve">CABLE - CAT3 RJ11 - 25 FOOT </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3 MONTHS</w:t>
      </w:r>
    </w:p>
    <w:p xmlns:wp14="http://schemas.microsoft.com/office/word/2010/wordml" w:rsidRPr="00A07A10" w:rsidR="00D65B7A" w:rsidP="000A229E" w:rsidRDefault="00D65B7A" w14:paraId="1A94BF5D" wp14:textId="66440574">
      <w:pPr>
        <w:spacing w:after="160" w:line="259" w:lineRule="auto"/>
        <w:rPr>
          <w:rFonts w:cs="Arial"/>
          <w:color w:val="auto"/>
          <w:sz w:val="18"/>
          <w:szCs w:val="18"/>
        </w:rPr>
      </w:pPr>
      <w:r w:rsidRPr="27E06548" w:rsidR="00D65B7A">
        <w:rPr>
          <w:rFonts w:cs="Arial"/>
          <w:color w:val="auto"/>
          <w:sz w:val="18"/>
          <w:szCs w:val="18"/>
        </w:rPr>
        <w:t>IR REGENERATOR VW MONITOR</w:t>
      </w:r>
      <w:r>
        <w:tab/>
      </w:r>
      <w:r>
        <w:tab/>
      </w:r>
      <w:r>
        <w:tab/>
      </w:r>
      <w:r>
        <w:tab/>
      </w:r>
      <w:r w:rsidRPr="27E06548" w:rsidR="00D65B7A">
        <w:rPr>
          <w:rFonts w:cs="Arial"/>
          <w:color w:val="auto"/>
          <w:sz w:val="18"/>
          <w:szCs w:val="18"/>
        </w:rPr>
        <w:t>12/</w:t>
      </w:r>
      <w:r w:rsidRPr="27E06548" w:rsidR="00D65B7A">
        <w:rPr>
          <w:rFonts w:cs="Arial"/>
          <w:color w:val="auto"/>
          <w:sz w:val="18"/>
          <w:szCs w:val="18"/>
        </w:rPr>
        <w:t>18 MONTHS</w:t>
      </w:r>
    </w:p>
    <w:p xmlns:wp14="http://schemas.microsoft.com/office/word/2010/wordml" w:rsidRPr="00A07A10" w:rsidR="00D65B7A" w:rsidP="000A229E" w:rsidRDefault="00D65B7A" w14:paraId="6D0B0D50" wp14:textId="298C70E0">
      <w:pPr>
        <w:spacing w:after="160" w:line="259" w:lineRule="auto"/>
        <w:rPr>
          <w:rFonts w:cs="Arial"/>
          <w:color w:val="auto"/>
          <w:sz w:val="18"/>
          <w:szCs w:val="18"/>
        </w:rPr>
      </w:pPr>
      <w:r w:rsidRPr="27E06548" w:rsidR="00D65B7A">
        <w:rPr>
          <w:rFonts w:cs="Arial"/>
          <w:color w:val="auto"/>
          <w:sz w:val="18"/>
          <w:szCs w:val="18"/>
        </w:rPr>
        <w:t>CEILING ATTACHMENT-METAL 9/16</w:t>
      </w:r>
      <w:r>
        <w:tab/>
      </w:r>
      <w:r>
        <w:tab/>
      </w:r>
      <w:r>
        <w:tab/>
      </w:r>
      <w:r w:rsidRPr="27E06548" w:rsidR="00D65B7A">
        <w:rPr>
          <w:rFonts w:cs="Arial"/>
          <w:color w:val="auto"/>
          <w:sz w:val="18"/>
          <w:szCs w:val="18"/>
        </w:rPr>
        <w:t>3 MONTHS</w:t>
      </w:r>
    </w:p>
    <w:p xmlns:wp14="http://schemas.microsoft.com/office/word/2010/wordml" w:rsidRPr="00A07A10" w:rsidR="00D65B7A" w:rsidP="000A229E" w:rsidRDefault="00D65B7A" w14:paraId="0A31B978" wp14:textId="2330C91F">
      <w:pPr>
        <w:spacing w:after="160" w:line="259" w:lineRule="auto"/>
        <w:rPr>
          <w:rFonts w:cs="Arial"/>
          <w:color w:val="auto"/>
          <w:sz w:val="18"/>
          <w:szCs w:val="18"/>
        </w:rPr>
      </w:pPr>
      <w:r w:rsidRPr="27E06548" w:rsidR="00D65B7A">
        <w:rPr>
          <w:rFonts w:cs="Arial"/>
          <w:color w:val="auto"/>
          <w:sz w:val="18"/>
          <w:szCs w:val="18"/>
        </w:rPr>
        <w:t>CEILING ATTACHMENT-METAL 15/16</w:t>
      </w:r>
      <w:r>
        <w:tab/>
      </w:r>
      <w:r>
        <w:tab/>
      </w:r>
      <w:r>
        <w:tab/>
      </w:r>
      <w:r w:rsidRPr="27E06548" w:rsidR="00D65B7A">
        <w:rPr>
          <w:rFonts w:cs="Arial"/>
          <w:color w:val="auto"/>
          <w:sz w:val="18"/>
          <w:szCs w:val="18"/>
        </w:rPr>
        <w:t>3 MONTHS</w:t>
      </w:r>
    </w:p>
    <w:p xmlns:wp14="http://schemas.microsoft.com/office/word/2010/wordml" w:rsidRPr="00A07A10" w:rsidR="00D65B7A" w:rsidP="000A229E" w:rsidRDefault="00D65B7A" w14:paraId="14CD604D" wp14:textId="29F48253">
      <w:pPr>
        <w:spacing w:after="160" w:line="259" w:lineRule="auto"/>
        <w:rPr>
          <w:rFonts w:cs="Arial"/>
          <w:color w:val="auto"/>
          <w:sz w:val="18"/>
          <w:szCs w:val="18"/>
        </w:rPr>
      </w:pPr>
      <w:r w:rsidRPr="27E06548" w:rsidR="00D65B7A">
        <w:rPr>
          <w:rFonts w:cs="Arial"/>
          <w:color w:val="auto"/>
          <w:sz w:val="18"/>
          <w:szCs w:val="18"/>
        </w:rPr>
        <w:t>CEILING ATTACHMENT-METAL 5/16</w:t>
      </w:r>
      <w:r>
        <w:tab/>
      </w:r>
      <w:r>
        <w:tab/>
      </w:r>
      <w:r>
        <w:tab/>
      </w:r>
      <w:r w:rsidRPr="27E06548" w:rsidR="00D65B7A">
        <w:rPr>
          <w:rFonts w:cs="Arial"/>
          <w:color w:val="auto"/>
          <w:sz w:val="18"/>
          <w:szCs w:val="18"/>
        </w:rPr>
        <w:t>3 MONTHS</w:t>
      </w:r>
    </w:p>
    <w:p xmlns:wp14="http://schemas.microsoft.com/office/word/2010/wordml" w:rsidRPr="00A07A10" w:rsidR="00D65B7A" w:rsidP="000A229E" w:rsidRDefault="00D65B7A" w14:paraId="0BB520B1" wp14:textId="41D535EB">
      <w:pPr>
        <w:spacing w:after="160" w:line="259" w:lineRule="auto"/>
        <w:rPr>
          <w:rFonts w:cs="Arial"/>
          <w:color w:val="auto"/>
          <w:sz w:val="18"/>
          <w:szCs w:val="18"/>
        </w:rPr>
      </w:pPr>
      <w:r w:rsidRPr="27E06548" w:rsidR="00D65B7A">
        <w:rPr>
          <w:rFonts w:cs="Arial"/>
          <w:color w:val="auto"/>
          <w:sz w:val="18"/>
          <w:szCs w:val="18"/>
        </w:rPr>
        <w:t>CABLE-VW &amp; BATT PACK CONN (QTY 1)</w:t>
      </w:r>
      <w:r>
        <w:tab/>
      </w:r>
      <w:r>
        <w:tab/>
      </w:r>
      <w:r>
        <w:tab/>
      </w:r>
      <w:r w:rsidRPr="27E06548" w:rsidR="00D65B7A">
        <w:rPr>
          <w:rFonts w:cs="Arial"/>
          <w:color w:val="auto"/>
          <w:sz w:val="18"/>
          <w:szCs w:val="18"/>
        </w:rPr>
        <w:t>12/</w:t>
      </w:r>
      <w:r w:rsidRPr="27E06548" w:rsidR="00D65B7A">
        <w:rPr>
          <w:rFonts w:cs="Arial"/>
          <w:color w:val="auto"/>
          <w:sz w:val="18"/>
          <w:szCs w:val="18"/>
        </w:rPr>
        <w:t>18 MONTHS</w:t>
      </w:r>
    </w:p>
    <w:p xmlns:wp14="http://schemas.microsoft.com/office/word/2010/wordml" w:rsidRPr="00A07A10" w:rsidR="00D65B7A" w:rsidP="000A229E" w:rsidRDefault="00D65B7A" w14:paraId="067BA07E" wp14:textId="7402D9EF">
      <w:pPr>
        <w:spacing w:after="160" w:line="259" w:lineRule="auto"/>
        <w:rPr>
          <w:rFonts w:cs="Arial"/>
          <w:color w:val="auto"/>
          <w:sz w:val="18"/>
          <w:szCs w:val="18"/>
        </w:rPr>
      </w:pPr>
      <w:r w:rsidRPr="27E06548" w:rsidR="00D65B7A">
        <w:rPr>
          <w:rFonts w:cs="Arial"/>
          <w:color w:val="auto"/>
          <w:sz w:val="18"/>
          <w:szCs w:val="18"/>
        </w:rPr>
        <w:t>VW MONITOR IR BLOCKER- 4 INCH</w:t>
      </w:r>
      <w:r>
        <w:tab/>
      </w:r>
      <w:r>
        <w:tab/>
      </w:r>
      <w:r>
        <w:tab/>
      </w:r>
      <w:r w:rsidRPr="27E06548" w:rsidR="00D65B7A">
        <w:rPr>
          <w:rFonts w:cs="Arial"/>
          <w:color w:val="auto"/>
          <w:sz w:val="18"/>
          <w:szCs w:val="18"/>
        </w:rPr>
        <w:t>3 MONTHS</w:t>
      </w:r>
    </w:p>
    <w:p xmlns:wp14="http://schemas.microsoft.com/office/word/2010/wordml" w:rsidRPr="00A07A10" w:rsidR="00D65B7A" w:rsidP="000A229E" w:rsidRDefault="00D65B7A" w14:paraId="44E07080" wp14:textId="2285E8BB">
      <w:pPr>
        <w:spacing w:after="160" w:line="259" w:lineRule="auto"/>
        <w:rPr>
          <w:rFonts w:cs="Arial"/>
          <w:color w:val="auto"/>
          <w:sz w:val="18"/>
          <w:szCs w:val="18"/>
        </w:rPr>
      </w:pPr>
      <w:r w:rsidRPr="27E06548" w:rsidR="00D65B7A">
        <w:rPr>
          <w:rFonts w:cs="Arial"/>
          <w:color w:val="auto"/>
          <w:sz w:val="18"/>
          <w:szCs w:val="18"/>
        </w:rPr>
        <w:t>CABLE-VW &amp; BATT PACK CONN (QTY 2)</w:t>
      </w:r>
      <w:r>
        <w:tab/>
      </w:r>
      <w:r>
        <w:tab/>
      </w:r>
      <w:r>
        <w:tab/>
      </w:r>
      <w:r w:rsidRPr="27E06548" w:rsidR="00D65B7A">
        <w:rPr>
          <w:rFonts w:cs="Arial"/>
          <w:color w:val="auto"/>
          <w:sz w:val="18"/>
          <w:szCs w:val="18"/>
        </w:rPr>
        <w:t>12/</w:t>
      </w:r>
      <w:r w:rsidRPr="27E06548" w:rsidR="00D65B7A">
        <w:rPr>
          <w:rFonts w:cs="Arial"/>
          <w:color w:val="auto"/>
          <w:sz w:val="18"/>
          <w:szCs w:val="18"/>
        </w:rPr>
        <w:t>18 MONTHS</w:t>
      </w:r>
    </w:p>
    <w:p xmlns:wp14="http://schemas.microsoft.com/office/word/2010/wordml" w:rsidRPr="00A07A10" w:rsidR="00D65B7A" w:rsidP="000A229E" w:rsidRDefault="00D65B7A" w14:paraId="6763F182" wp14:textId="77777777">
      <w:pPr>
        <w:spacing w:after="160" w:line="259" w:lineRule="auto"/>
        <w:rPr>
          <w:rFonts w:cs="Arial"/>
          <w:color w:val="auto"/>
          <w:sz w:val="18"/>
          <w:szCs w:val="18"/>
        </w:rPr>
      </w:pPr>
      <w:r w:rsidRPr="00A07A10">
        <w:rPr>
          <w:rFonts w:cs="Arial"/>
          <w:color w:val="auto"/>
          <w:sz w:val="18"/>
          <w:szCs w:val="18"/>
        </w:rPr>
        <w:t>DIM BATTERY (CR123A)</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3 MONTHS</w:t>
      </w:r>
    </w:p>
    <w:p xmlns:wp14="http://schemas.microsoft.com/office/word/2010/wordml" w:rsidRPr="00A07A10" w:rsidR="00D65B7A" w:rsidP="000A229E" w:rsidRDefault="00D65B7A" w14:paraId="30F6412E" wp14:textId="14EDFD52">
      <w:pPr>
        <w:spacing w:after="160" w:line="259" w:lineRule="auto"/>
        <w:rPr>
          <w:rFonts w:cs="Arial"/>
          <w:color w:val="auto"/>
          <w:sz w:val="18"/>
          <w:szCs w:val="18"/>
        </w:rPr>
      </w:pPr>
      <w:r w:rsidRPr="27E06548" w:rsidR="00D65B7A">
        <w:rPr>
          <w:rFonts w:cs="Arial"/>
          <w:color w:val="auto"/>
          <w:sz w:val="18"/>
          <w:szCs w:val="18"/>
        </w:rPr>
        <w:t>CEILING ATTACHMENT-VW- (1 INCH)</w:t>
      </w:r>
      <w:r>
        <w:tab/>
      </w:r>
      <w:r>
        <w:tab/>
      </w:r>
      <w:r>
        <w:tab/>
      </w:r>
      <w:r w:rsidRPr="27E06548" w:rsidR="00D65B7A">
        <w:rPr>
          <w:rFonts w:cs="Arial"/>
          <w:color w:val="auto"/>
          <w:sz w:val="18"/>
          <w:szCs w:val="18"/>
        </w:rPr>
        <w:t>3 MONTHS</w:t>
      </w:r>
    </w:p>
    <w:p xmlns:wp14="http://schemas.microsoft.com/office/word/2010/wordml" w:rsidRPr="00A07A10" w:rsidR="00D65B7A" w:rsidP="000A229E" w:rsidRDefault="00D65B7A" w14:paraId="4AF7AFB9" wp14:textId="77777777">
      <w:pPr>
        <w:spacing w:after="160" w:line="259" w:lineRule="auto"/>
        <w:rPr>
          <w:rFonts w:cs="Arial"/>
          <w:color w:val="auto"/>
          <w:sz w:val="18"/>
          <w:szCs w:val="18"/>
        </w:rPr>
      </w:pPr>
      <w:r w:rsidRPr="00A07A10">
        <w:rPr>
          <w:rFonts w:cs="Arial"/>
          <w:color w:val="auto"/>
          <w:sz w:val="18"/>
          <w:szCs w:val="18"/>
        </w:rPr>
        <w:t>CEILING ATTACHMENT-VW- (1/2 INCH)</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3 MONTHS</w:t>
      </w:r>
    </w:p>
    <w:p xmlns:wp14="http://schemas.microsoft.com/office/word/2010/wordml" w:rsidRPr="00A07A10" w:rsidR="00D65B7A" w:rsidP="000A229E" w:rsidRDefault="00D65B7A" w14:paraId="5FE9EE87" wp14:textId="7BFAE2F5">
      <w:pPr>
        <w:spacing w:after="160" w:line="259" w:lineRule="auto"/>
        <w:rPr>
          <w:rFonts w:cs="Arial"/>
          <w:color w:val="auto"/>
          <w:sz w:val="18"/>
          <w:szCs w:val="18"/>
        </w:rPr>
      </w:pPr>
      <w:r w:rsidRPr="27E06548" w:rsidR="00D65B7A">
        <w:rPr>
          <w:rFonts w:cs="Arial"/>
          <w:color w:val="auto"/>
          <w:sz w:val="18"/>
          <w:szCs w:val="18"/>
        </w:rPr>
        <w:t>DOUBLE SIDED ADHESIVE</w:t>
      </w:r>
      <w:r>
        <w:tab/>
      </w:r>
      <w:r>
        <w:tab/>
      </w:r>
      <w:r>
        <w:tab/>
      </w:r>
      <w:r>
        <w:tab/>
      </w:r>
      <w:r w:rsidRPr="27E06548" w:rsidR="00D65B7A">
        <w:rPr>
          <w:rFonts w:cs="Arial"/>
          <w:color w:val="auto"/>
          <w:sz w:val="18"/>
          <w:szCs w:val="18"/>
        </w:rPr>
        <w:t>12/</w:t>
      </w:r>
      <w:r w:rsidRPr="27E06548" w:rsidR="00D65B7A">
        <w:rPr>
          <w:rFonts w:cs="Arial"/>
          <w:color w:val="auto"/>
          <w:sz w:val="18"/>
          <w:szCs w:val="18"/>
        </w:rPr>
        <w:t>18 MONTHS</w:t>
      </w:r>
    </w:p>
    <w:p xmlns:wp14="http://schemas.microsoft.com/office/word/2010/wordml" w:rsidRPr="00A07A10" w:rsidR="00D65B7A" w:rsidP="000A229E" w:rsidRDefault="00D65B7A" w14:paraId="559150CF" wp14:textId="66E9C5A4">
      <w:pPr>
        <w:spacing w:after="160" w:line="259" w:lineRule="auto"/>
        <w:rPr>
          <w:rFonts w:cs="Arial"/>
          <w:color w:val="auto"/>
          <w:sz w:val="18"/>
          <w:szCs w:val="18"/>
        </w:rPr>
      </w:pPr>
      <w:r w:rsidRPr="27E06548" w:rsidR="00D65B7A">
        <w:rPr>
          <w:rFonts w:cs="Arial"/>
          <w:color w:val="auto"/>
          <w:sz w:val="18"/>
          <w:szCs w:val="18"/>
        </w:rPr>
        <w:t>SCREW ATTACHMENT-ADHESIVE PAD</w:t>
      </w:r>
      <w:r>
        <w:tab/>
      </w:r>
      <w:r>
        <w:tab/>
      </w:r>
      <w:r>
        <w:tab/>
      </w:r>
      <w:r w:rsidRPr="27E06548" w:rsidR="00D65B7A">
        <w:rPr>
          <w:rFonts w:cs="Arial"/>
          <w:color w:val="auto"/>
          <w:sz w:val="18"/>
          <w:szCs w:val="18"/>
        </w:rPr>
        <w:t>12/</w:t>
      </w:r>
      <w:r w:rsidRPr="27E06548" w:rsidR="00D65B7A">
        <w:rPr>
          <w:rFonts w:cs="Arial"/>
          <w:color w:val="auto"/>
          <w:sz w:val="18"/>
          <w:szCs w:val="18"/>
        </w:rPr>
        <w:t>18 MONTHS</w:t>
      </w:r>
    </w:p>
    <w:p xmlns:wp14="http://schemas.microsoft.com/office/word/2010/wordml" w:rsidRPr="00A07A10" w:rsidR="00D65B7A" w:rsidP="000A229E" w:rsidRDefault="00D65B7A" w14:paraId="37B19BD2" wp14:textId="38F8F08A">
      <w:pPr>
        <w:spacing w:after="160" w:line="259" w:lineRule="auto"/>
        <w:rPr>
          <w:rFonts w:cs="Arial"/>
          <w:color w:val="auto"/>
          <w:sz w:val="18"/>
          <w:szCs w:val="18"/>
        </w:rPr>
      </w:pPr>
      <w:r w:rsidRPr="27E06548" w:rsidR="00D65B7A">
        <w:rPr>
          <w:rFonts w:cs="Arial"/>
          <w:color w:val="auto"/>
          <w:sz w:val="18"/>
          <w:szCs w:val="18"/>
        </w:rPr>
        <w:t>CLIP WITH ADHESIVE PAD</w:t>
      </w:r>
      <w:r>
        <w:tab/>
      </w:r>
      <w:r>
        <w:tab/>
      </w:r>
      <w:r>
        <w:tab/>
      </w:r>
      <w:r>
        <w:tab/>
      </w:r>
      <w:r w:rsidRPr="27E06548" w:rsidR="00D65B7A">
        <w:rPr>
          <w:rFonts w:cs="Arial"/>
          <w:color w:val="auto"/>
          <w:sz w:val="18"/>
          <w:szCs w:val="18"/>
        </w:rPr>
        <w:t>12/</w:t>
      </w:r>
      <w:r w:rsidRPr="27E06548" w:rsidR="00D65B7A">
        <w:rPr>
          <w:rFonts w:cs="Arial"/>
          <w:color w:val="auto"/>
          <w:sz w:val="18"/>
          <w:szCs w:val="18"/>
        </w:rPr>
        <w:t>18 MONTHS</w:t>
      </w:r>
    </w:p>
    <w:p xmlns:wp14="http://schemas.microsoft.com/office/word/2010/wordml" w:rsidRPr="00A07A10" w:rsidR="00D65B7A" w:rsidP="000A229E" w:rsidRDefault="00D65B7A" w14:paraId="1DCA12E8" wp14:textId="75B992BE">
      <w:pPr>
        <w:spacing w:after="160" w:line="259" w:lineRule="auto"/>
        <w:rPr>
          <w:rFonts w:cs="Arial"/>
          <w:color w:val="auto"/>
          <w:sz w:val="18"/>
          <w:szCs w:val="18"/>
        </w:rPr>
      </w:pPr>
      <w:r w:rsidRPr="27E06548" w:rsidR="00D65B7A">
        <w:rPr>
          <w:rFonts w:cs="Arial"/>
          <w:color w:val="auto"/>
          <w:sz w:val="18"/>
          <w:szCs w:val="18"/>
        </w:rPr>
        <w:t xml:space="preserve">BATTERY DOOR OPENER TOOL </w:t>
      </w:r>
      <w:r>
        <w:tab/>
      </w:r>
      <w:r>
        <w:tab/>
      </w:r>
      <w:r>
        <w:tab/>
      </w:r>
      <w:r>
        <w:tab/>
      </w:r>
      <w:r w:rsidRPr="27E06548" w:rsidR="00D65B7A">
        <w:rPr>
          <w:rFonts w:cs="Arial"/>
          <w:color w:val="auto"/>
          <w:sz w:val="18"/>
          <w:szCs w:val="18"/>
        </w:rPr>
        <w:t>12/</w:t>
      </w:r>
      <w:r w:rsidRPr="27E06548" w:rsidR="00D65B7A">
        <w:rPr>
          <w:rFonts w:cs="Arial"/>
          <w:color w:val="auto"/>
          <w:sz w:val="18"/>
          <w:szCs w:val="18"/>
        </w:rPr>
        <w:t>18 MONTHS</w:t>
      </w:r>
    </w:p>
    <w:p xmlns:wp14="http://schemas.microsoft.com/office/word/2010/wordml" w:rsidRPr="00A07A10" w:rsidR="00D65B7A" w:rsidP="000A229E" w:rsidRDefault="00D65B7A" w14:paraId="75B27D66" wp14:textId="77777777">
      <w:pPr>
        <w:spacing w:after="160" w:line="259" w:lineRule="auto"/>
        <w:rPr>
          <w:rFonts w:cs="Arial"/>
          <w:color w:val="auto"/>
          <w:sz w:val="18"/>
          <w:szCs w:val="18"/>
        </w:rPr>
      </w:pPr>
      <w:r w:rsidRPr="00A07A10">
        <w:rPr>
          <w:rFonts w:cs="Arial"/>
          <w:color w:val="auto"/>
          <w:sz w:val="18"/>
          <w:szCs w:val="18"/>
        </w:rPr>
        <w:t>COIN CELL LITHIUM BATTERY</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3 MONTHS</w:t>
      </w:r>
    </w:p>
    <w:p xmlns:wp14="http://schemas.microsoft.com/office/word/2010/wordml" w:rsidRPr="00A07A10" w:rsidR="00D65B7A" w:rsidP="000A229E" w:rsidRDefault="00D65B7A" w14:paraId="6CC4A66A" wp14:textId="77777777">
      <w:pPr>
        <w:spacing w:after="160" w:line="259" w:lineRule="auto"/>
        <w:rPr>
          <w:rFonts w:cs="Arial"/>
          <w:color w:val="auto"/>
          <w:sz w:val="18"/>
          <w:szCs w:val="18"/>
        </w:rPr>
      </w:pPr>
      <w:r w:rsidRPr="00A07A10">
        <w:rPr>
          <w:rFonts w:cs="Arial"/>
          <w:color w:val="auto"/>
          <w:sz w:val="18"/>
          <w:szCs w:val="18"/>
        </w:rPr>
        <w:t>BATTERY BACK COVER</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3 MONTHS</w:t>
      </w:r>
    </w:p>
    <w:p xmlns:wp14="http://schemas.microsoft.com/office/word/2010/wordml" w:rsidRPr="00A07A10" w:rsidR="00D65B7A" w:rsidP="000A229E" w:rsidRDefault="00D65B7A" w14:paraId="182F42AF" wp14:textId="77777777">
      <w:pPr>
        <w:spacing w:after="160" w:line="259" w:lineRule="auto"/>
        <w:rPr>
          <w:rFonts w:cs="Arial"/>
          <w:color w:val="auto"/>
          <w:sz w:val="18"/>
          <w:szCs w:val="18"/>
        </w:rPr>
      </w:pPr>
      <w:r w:rsidRPr="00A07A10">
        <w:rPr>
          <w:rFonts w:cs="Arial"/>
          <w:color w:val="auto"/>
          <w:sz w:val="18"/>
          <w:szCs w:val="18"/>
        </w:rPr>
        <w:t>STAFF TAG LANYARD</w:t>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ab/>
      </w:r>
      <w:r w:rsidRPr="00A07A10">
        <w:rPr>
          <w:rFonts w:cs="Arial"/>
          <w:color w:val="auto"/>
          <w:sz w:val="18"/>
          <w:szCs w:val="18"/>
        </w:rPr>
        <w:t>3 MONTHS</w:t>
      </w:r>
    </w:p>
    <w:p xmlns:wp14="http://schemas.microsoft.com/office/word/2010/wordml" w:rsidRPr="00A07A10" w:rsidR="00D65B7A" w:rsidP="000A229E" w:rsidRDefault="00D65B7A" w14:paraId="1FC39945" wp14:textId="77777777">
      <w:pPr>
        <w:spacing w:after="160" w:line="259" w:lineRule="auto"/>
        <w:rPr>
          <w:rFonts w:cs="Arial"/>
          <w:color w:val="auto"/>
          <w:sz w:val="18"/>
          <w:szCs w:val="18"/>
        </w:rPr>
      </w:pPr>
      <w:r w:rsidRPr="00A07A10">
        <w:rPr>
          <w:rFonts w:cs="Arial"/>
          <w:color w:val="auto"/>
          <w:sz w:val="18"/>
          <w:szCs w:val="18"/>
        </w:rPr>
        <w:tab/>
      </w:r>
    </w:p>
    <w:p xmlns:wp14="http://schemas.microsoft.com/office/word/2010/wordml" w:rsidRPr="00A07A10" w:rsidR="00D65B7A" w:rsidP="000A229E" w:rsidRDefault="00D65B7A" w14:paraId="67B5EE54" wp14:textId="77777777">
      <w:pPr>
        <w:spacing w:after="160" w:line="259" w:lineRule="auto"/>
        <w:rPr>
          <w:rFonts w:cs="Arial"/>
          <w:color w:val="auto"/>
          <w:sz w:val="18"/>
          <w:szCs w:val="18"/>
        </w:rPr>
      </w:pPr>
      <w:r w:rsidRPr="00A07A10">
        <w:rPr>
          <w:rFonts w:cs="Arial"/>
          <w:color w:val="auto"/>
          <w:sz w:val="18"/>
          <w:szCs w:val="18"/>
        </w:rPr>
        <w:t>All batteries come with a 3 month warranty even if the batteries are provided as part of the above hardware or device.</w:t>
      </w:r>
    </w:p>
    <w:p xmlns:wp14="http://schemas.microsoft.com/office/word/2010/wordml" w:rsidRPr="00A07A10" w:rsidR="00D65B7A" w:rsidP="000A229E" w:rsidRDefault="00D65B7A" w14:paraId="0562CB0E" wp14:textId="77777777">
      <w:pPr>
        <w:rPr>
          <w:rFonts w:cs="Arial"/>
          <w:b/>
          <w:bCs/>
          <w:smallCaps/>
          <w:sz w:val="18"/>
          <w:szCs w:val="18"/>
        </w:rPr>
      </w:pPr>
    </w:p>
    <w:p xmlns:wp14="http://schemas.microsoft.com/office/word/2010/wordml" w:rsidRPr="00A07A10" w:rsidR="00470C0F" w:rsidP="000A229E" w:rsidRDefault="00470C0F" w14:paraId="34CE0A41" wp14:textId="77777777">
      <w:pPr>
        <w:rPr>
          <w:rFonts w:cs="Arial"/>
          <w:b/>
          <w:bCs/>
          <w:smallCaps/>
          <w:sz w:val="18"/>
          <w:szCs w:val="18"/>
        </w:rPr>
      </w:pPr>
    </w:p>
    <w:p xmlns:wp14="http://schemas.microsoft.com/office/word/2010/wordml" w:rsidRPr="00A07A10" w:rsidR="006F5A6F" w:rsidP="000A229E" w:rsidRDefault="006F5A6F" w14:paraId="597633E5" wp14:textId="77777777">
      <w:pPr>
        <w:rPr>
          <w:rFonts w:cs="Arial"/>
          <w:b/>
          <w:sz w:val="18"/>
          <w:szCs w:val="18"/>
        </w:rPr>
      </w:pPr>
      <w:r w:rsidRPr="00A07A10">
        <w:rPr>
          <w:rFonts w:cs="Arial"/>
          <w:b/>
          <w:bCs/>
          <w:smallCaps/>
          <w:sz w:val="18"/>
          <w:szCs w:val="18"/>
        </w:rPr>
        <w:t>MANDATORY SOFTWARE M</w:t>
      </w:r>
      <w:r w:rsidRPr="00A07A10">
        <w:rPr>
          <w:rFonts w:cs="Arial"/>
          <w:b/>
          <w:sz w:val="18"/>
          <w:szCs w:val="18"/>
        </w:rPr>
        <w:t xml:space="preserve">AINTENANCE </w:t>
      </w:r>
    </w:p>
    <w:p xmlns:wp14="http://schemas.microsoft.com/office/word/2010/wordml" w:rsidRPr="00A07A10" w:rsidR="006F5A6F" w:rsidP="000A229E" w:rsidRDefault="006F5A6F" w14:paraId="2C387B7C" wp14:textId="77777777">
      <w:pPr>
        <w:spacing w:after="240" w:afterLines="100"/>
        <w:rPr>
          <w:rFonts w:cs="Arial"/>
          <w:sz w:val="18"/>
          <w:szCs w:val="18"/>
        </w:rPr>
      </w:pPr>
      <w:r w:rsidRPr="00A07A10">
        <w:rPr>
          <w:rFonts w:cs="Arial"/>
          <w:b/>
          <w:sz w:val="18"/>
          <w:szCs w:val="18"/>
          <w:u w:val="single"/>
        </w:rPr>
        <w:t xml:space="preserve">Maintenance Services. </w:t>
      </w:r>
      <w:r w:rsidRPr="00A07A10">
        <w:rPr>
          <w:rFonts w:cs="Arial"/>
          <w:sz w:val="18"/>
          <w:szCs w:val="18"/>
        </w:rPr>
        <w:t>End User is required to participate in the CenTrak Software maintenance program. So long as End User remains current on its payment of fees set forth herein, End User shall receive updates, upgrades, new releases, enhancements, and maintenance and patch releases to the CenTrak Software when such are made generally available to CenTrak End Users. Services related to the installation or configuration of updates to CenTrak Software shall be provided to End Users at the then current services rate.</w:t>
      </w:r>
    </w:p>
    <w:p xmlns:wp14="http://schemas.microsoft.com/office/word/2010/wordml" w:rsidRPr="00A07A10" w:rsidR="006F5A6F" w:rsidP="000A229E" w:rsidRDefault="006F5A6F" w14:paraId="2E900D2E" wp14:textId="77777777">
      <w:pPr>
        <w:tabs>
          <w:tab w:val="left" w:pos="-720"/>
          <w:tab w:val="left" w:pos="1"/>
          <w:tab w:val="left" w:pos="1890"/>
          <w:tab w:val="left" w:pos="2160"/>
          <w:tab w:val="right" w:pos="2520"/>
          <w:tab w:val="left" w:pos="2880"/>
          <w:tab w:val="left" w:pos="4320"/>
          <w:tab w:val="left" w:pos="5040"/>
          <w:tab w:val="left" w:pos="5760"/>
          <w:tab w:val="left" w:pos="6480"/>
          <w:tab w:val="left" w:pos="7200"/>
          <w:tab w:val="left" w:pos="7920"/>
          <w:tab w:val="left" w:pos="8640"/>
        </w:tabs>
        <w:spacing w:after="240" w:afterLines="100"/>
        <w:rPr>
          <w:rFonts w:cs="Arial"/>
          <w:bCs/>
          <w:sz w:val="18"/>
          <w:szCs w:val="18"/>
        </w:rPr>
      </w:pPr>
      <w:r w:rsidRPr="00A07A10">
        <w:rPr>
          <w:rFonts w:cs="Arial"/>
          <w:b/>
          <w:bCs/>
          <w:sz w:val="18"/>
          <w:szCs w:val="18"/>
          <w:u w:val="single"/>
        </w:rPr>
        <w:t>Telephone Support</w:t>
      </w:r>
      <w:r w:rsidRPr="00A07A10">
        <w:rPr>
          <w:rFonts w:cs="Arial"/>
          <w:b/>
          <w:bCs/>
          <w:sz w:val="18"/>
          <w:szCs w:val="18"/>
        </w:rPr>
        <w:t xml:space="preserve">.  </w:t>
      </w:r>
      <w:r w:rsidRPr="00A07A10">
        <w:rPr>
          <w:rFonts w:cs="Arial"/>
          <w:bCs/>
          <w:sz w:val="18"/>
          <w:szCs w:val="18"/>
        </w:rPr>
        <w:t>Telephone Support is provided 24 hours a day, 7 days a week. The Technical Support Center is staffed Monday through Friday (excluding public holidays) from 8:00 am to 6:00 pm Eastern Time, to respond to telephone and email proble</w:t>
      </w:r>
      <w:r w:rsidRPr="00A07A10">
        <w:rPr>
          <w:rFonts w:cs="Arial"/>
          <w:sz w:val="18"/>
          <w:szCs w:val="18"/>
        </w:rPr>
        <w:t>m</w:t>
      </w:r>
      <w:r w:rsidRPr="00A07A10">
        <w:rPr>
          <w:rFonts w:cs="Arial"/>
          <w:bCs/>
          <w:sz w:val="18"/>
          <w:szCs w:val="18"/>
        </w:rPr>
        <w:t xml:space="preserve"> calls. At all other times support services are available via a pager system.</w:t>
      </w:r>
      <w:r w:rsidRPr="00A07A10">
        <w:rPr>
          <w:rFonts w:cs="Arial"/>
          <w:b/>
          <w:bCs/>
          <w:sz w:val="18"/>
          <w:szCs w:val="18"/>
        </w:rPr>
        <w:t xml:space="preserve"> </w:t>
      </w:r>
    </w:p>
    <w:p xmlns:wp14="http://schemas.microsoft.com/office/word/2010/wordml" w:rsidRPr="00A07A10" w:rsidR="006F5A6F" w:rsidP="000A229E" w:rsidRDefault="006F5A6F" w14:paraId="2D34F8CF" wp14:textId="77777777">
      <w:pPr>
        <w:tabs>
          <w:tab w:val="left" w:pos="-720"/>
          <w:tab w:val="left" w:pos="0"/>
          <w:tab w:val="left" w:pos="180"/>
          <w:tab w:val="left" w:pos="1890"/>
          <w:tab w:val="left" w:pos="2160"/>
          <w:tab w:val="left" w:pos="2520"/>
          <w:tab w:val="left" w:pos="2880"/>
          <w:tab w:val="left" w:pos="4320"/>
          <w:tab w:val="left" w:pos="5040"/>
          <w:tab w:val="left" w:pos="5760"/>
          <w:tab w:val="left" w:pos="6480"/>
          <w:tab w:val="left" w:pos="7200"/>
          <w:tab w:val="left" w:pos="7920"/>
          <w:tab w:val="left" w:pos="8640"/>
        </w:tabs>
        <w:spacing w:after="240" w:afterLines="100"/>
        <w:rPr>
          <w:rFonts w:cs="Arial"/>
          <w:sz w:val="18"/>
          <w:szCs w:val="18"/>
        </w:rPr>
      </w:pPr>
      <w:r w:rsidRPr="00A07A10">
        <w:rPr>
          <w:rFonts w:cs="Arial"/>
          <w:b/>
          <w:sz w:val="18"/>
          <w:szCs w:val="18"/>
          <w:u w:val="single"/>
        </w:rPr>
        <w:t>Installation Assistance</w:t>
      </w:r>
      <w:r w:rsidRPr="00A07A10">
        <w:rPr>
          <w:rFonts w:cs="Arial"/>
          <w:b/>
          <w:sz w:val="18"/>
          <w:szCs w:val="18"/>
        </w:rPr>
        <w:t>.</w:t>
      </w:r>
      <w:r w:rsidRPr="00A07A10">
        <w:rPr>
          <w:rFonts w:cs="Arial"/>
          <w:sz w:val="18"/>
          <w:szCs w:val="18"/>
        </w:rPr>
        <w:t xml:space="preserve">   End User will be provided with telephone assistance for the implementation or installation of CenTrak updates.</w:t>
      </w:r>
    </w:p>
    <w:p xmlns:wp14="http://schemas.microsoft.com/office/word/2010/wordml" w:rsidRPr="00A07A10" w:rsidR="006F5A6F" w:rsidP="000A229E" w:rsidRDefault="006F5A6F" w14:paraId="60C868BE" wp14:textId="77777777">
      <w:pPr>
        <w:tabs>
          <w:tab w:val="left" w:pos="-720"/>
          <w:tab w:val="left" w:pos="180"/>
          <w:tab w:val="left" w:pos="1890"/>
          <w:tab w:val="left" w:pos="2160"/>
          <w:tab w:val="left" w:pos="2520"/>
          <w:tab w:val="left" w:pos="2880"/>
          <w:tab w:val="left" w:pos="4320"/>
          <w:tab w:val="left" w:pos="5040"/>
          <w:tab w:val="left" w:pos="5760"/>
          <w:tab w:val="left" w:pos="6480"/>
          <w:tab w:val="left" w:pos="7200"/>
          <w:tab w:val="left" w:pos="7920"/>
          <w:tab w:val="left" w:pos="8640"/>
        </w:tabs>
        <w:spacing w:after="240" w:afterLines="100"/>
        <w:rPr>
          <w:rFonts w:cs="Arial"/>
          <w:sz w:val="18"/>
          <w:szCs w:val="18"/>
        </w:rPr>
      </w:pPr>
      <w:r w:rsidRPr="00A07A10">
        <w:rPr>
          <w:rFonts w:cs="Arial"/>
          <w:b/>
          <w:sz w:val="18"/>
          <w:szCs w:val="18"/>
          <w:u w:val="single"/>
        </w:rPr>
        <w:t>Onsite Support</w:t>
      </w:r>
      <w:r w:rsidRPr="00A07A10">
        <w:rPr>
          <w:rFonts w:cs="Arial"/>
          <w:b/>
          <w:sz w:val="18"/>
          <w:szCs w:val="18"/>
        </w:rPr>
        <w:t xml:space="preserve">.  </w:t>
      </w:r>
      <w:r w:rsidRPr="00A07A10">
        <w:rPr>
          <w:rFonts w:cs="Arial"/>
          <w:sz w:val="18"/>
          <w:szCs w:val="18"/>
        </w:rPr>
        <w:t xml:space="preserve">Onsite support is available to End User at the current onsite support fee. </w:t>
      </w:r>
    </w:p>
    <w:p xmlns:wp14="http://schemas.microsoft.com/office/word/2010/wordml" w:rsidRPr="00A07A10" w:rsidR="006F5A6F" w:rsidP="000A229E" w:rsidRDefault="006F5A6F" w14:paraId="2B1C71C0" wp14:textId="77777777">
      <w:pPr>
        <w:tabs>
          <w:tab w:val="left" w:pos="-720"/>
          <w:tab w:val="left" w:pos="2160"/>
          <w:tab w:val="right" w:pos="2520"/>
          <w:tab w:val="left" w:pos="2880"/>
          <w:tab w:val="left" w:pos="4320"/>
          <w:tab w:val="left" w:pos="5040"/>
          <w:tab w:val="left" w:pos="5760"/>
          <w:tab w:val="left" w:pos="6480"/>
          <w:tab w:val="left" w:pos="7200"/>
          <w:tab w:val="left" w:pos="7920"/>
          <w:tab w:val="left" w:pos="8640"/>
        </w:tabs>
        <w:spacing w:after="240" w:afterLines="100"/>
        <w:rPr>
          <w:rFonts w:cs="Arial"/>
          <w:sz w:val="18"/>
          <w:szCs w:val="18"/>
        </w:rPr>
      </w:pPr>
      <w:r w:rsidRPr="00A07A10">
        <w:rPr>
          <w:rFonts w:cs="Arial"/>
          <w:b/>
          <w:sz w:val="18"/>
          <w:szCs w:val="18"/>
          <w:u w:val="single"/>
        </w:rPr>
        <w:t>Global Monitoring System (“GMS”).</w:t>
      </w:r>
      <w:r w:rsidRPr="00A07A10">
        <w:rPr>
          <w:rFonts w:cs="Arial"/>
          <w:sz w:val="18"/>
          <w:szCs w:val="18"/>
        </w:rPr>
        <w:t xml:space="preserve"> The GMS receives continuous maintenance information from every component of the CenTrak RTLS, including every tag, every 10 minutes around the clock. This maintenance data is used to analyze the current and predict the future health of the system as a whole as well as each component. The GMS allows CenTrak to maintain the RTLS in a proactive rather than a reactive method. All of the maintenance services described herein are predicated upon End User providing internet access, one direction from the site to CenTrak remote server is sufficient, so that CenTrak’s GMS can be populated with sufficient information to monitor the system.  </w:t>
      </w:r>
    </w:p>
    <w:p xmlns:wp14="http://schemas.microsoft.com/office/word/2010/wordml" w:rsidRPr="00A07A10" w:rsidR="006F5A6F" w:rsidP="000A229E" w:rsidRDefault="006F5A6F" w14:paraId="51DBFB99" wp14:textId="77777777">
      <w:pPr>
        <w:tabs>
          <w:tab w:val="left" w:pos="-720"/>
          <w:tab w:val="left" w:pos="2160"/>
          <w:tab w:val="right" w:pos="2520"/>
          <w:tab w:val="left" w:pos="2880"/>
          <w:tab w:val="left" w:pos="4320"/>
          <w:tab w:val="left" w:pos="5040"/>
          <w:tab w:val="left" w:pos="5760"/>
          <w:tab w:val="left" w:pos="6480"/>
          <w:tab w:val="left" w:pos="7200"/>
          <w:tab w:val="left" w:pos="7920"/>
          <w:tab w:val="left" w:pos="8640"/>
        </w:tabs>
        <w:spacing w:after="240" w:afterLines="100"/>
        <w:rPr>
          <w:rFonts w:cs="Arial"/>
          <w:sz w:val="18"/>
          <w:szCs w:val="18"/>
        </w:rPr>
      </w:pPr>
      <w:r w:rsidRPr="00A07A10">
        <w:rPr>
          <w:rFonts w:cs="Arial"/>
          <w:b/>
          <w:sz w:val="18"/>
          <w:szCs w:val="18"/>
          <w:u w:val="single"/>
        </w:rPr>
        <w:t xml:space="preserve">Exclusions. </w:t>
      </w:r>
      <w:r w:rsidRPr="00A07A10">
        <w:rPr>
          <w:rFonts w:cs="Arial"/>
          <w:sz w:val="18"/>
          <w:szCs w:val="18"/>
        </w:rPr>
        <w:t>Any time incurred in diagnosing or fixing problems that are not caused by the CenTrak Software or are not covered by this Agreement are billable to the End User at then current rates, with a one-hour minimum per call. Any travel and expenses incurred in conjunction with out of scope maintenance and support shall be billed to End User at actual cost, provided all such travel and expenses shall be approved by End User in advance.</w:t>
      </w:r>
    </w:p>
    <w:p xmlns:wp14="http://schemas.microsoft.com/office/word/2010/wordml" w:rsidRPr="00A07A10" w:rsidR="006F5A6F" w:rsidP="000A229E" w:rsidRDefault="006F5A6F" w14:paraId="0B94F41D" wp14:textId="77777777">
      <w:pPr>
        <w:tabs>
          <w:tab w:val="left" w:pos="-720"/>
          <w:tab w:val="left" w:pos="1"/>
          <w:tab w:val="left" w:pos="1440"/>
          <w:tab w:val="left" w:pos="2160"/>
          <w:tab w:val="right" w:pos="2520"/>
          <w:tab w:val="left" w:pos="3600"/>
          <w:tab w:val="left" w:pos="4320"/>
          <w:tab w:val="left" w:pos="5040"/>
          <w:tab w:val="left" w:pos="5760"/>
          <w:tab w:val="left" w:pos="6480"/>
          <w:tab w:val="left" w:pos="7200"/>
          <w:tab w:val="left" w:pos="7920"/>
          <w:tab w:val="left" w:pos="8640"/>
        </w:tabs>
        <w:spacing w:after="240" w:afterLines="100"/>
        <w:rPr>
          <w:rFonts w:cs="Arial"/>
          <w:sz w:val="18"/>
          <w:szCs w:val="18"/>
        </w:rPr>
      </w:pPr>
      <w:r w:rsidRPr="00A07A10">
        <w:rPr>
          <w:rFonts w:cs="Arial"/>
          <w:b/>
          <w:sz w:val="18"/>
          <w:szCs w:val="18"/>
          <w:u w:val="single"/>
        </w:rPr>
        <w:t>Term.</w:t>
      </w:r>
      <w:r w:rsidRPr="00A07A10">
        <w:rPr>
          <w:rFonts w:cs="Arial"/>
          <w:b/>
          <w:sz w:val="18"/>
          <w:szCs w:val="18"/>
        </w:rPr>
        <w:t xml:space="preserve"> </w:t>
      </w:r>
      <w:r w:rsidRPr="00A07A10">
        <w:rPr>
          <w:rFonts w:cs="Arial"/>
          <w:sz w:val="18"/>
          <w:szCs w:val="18"/>
        </w:rPr>
        <w:t>End User’s participation in the CenTrak Software Maintenance Program is on an annual basis. End User will receive a proposal from Reseller within 90 days of the anniversary date of the commencement of maintenance services coverage, to renew its participation in the CenTrak Software Maintenance Program.</w:t>
      </w:r>
    </w:p>
    <w:p xmlns:wp14="http://schemas.microsoft.com/office/word/2010/wordml" w:rsidRPr="00A07A10" w:rsidR="005A1D2D" w:rsidP="000A229E" w:rsidRDefault="006F5A6F" w14:paraId="44B802A4" wp14:textId="77777777">
      <w:pPr>
        <w:spacing w:line="276" w:lineRule="auto"/>
        <w:rPr>
          <w:rFonts w:cs="Arial"/>
          <w:b/>
          <w:sz w:val="18"/>
          <w:szCs w:val="18"/>
        </w:rPr>
      </w:pPr>
      <w:r w:rsidRPr="00A07A10">
        <w:rPr>
          <w:rFonts w:cs="Arial"/>
          <w:b/>
          <w:sz w:val="18"/>
          <w:szCs w:val="18"/>
          <w:u w:val="single"/>
        </w:rPr>
        <w:t>Fees</w:t>
      </w:r>
      <w:r w:rsidRPr="00A07A10">
        <w:rPr>
          <w:rFonts w:cs="Arial"/>
          <w:b/>
          <w:sz w:val="18"/>
          <w:szCs w:val="18"/>
        </w:rPr>
        <w:t>.</w:t>
      </w:r>
      <w:r w:rsidRPr="00A07A10">
        <w:rPr>
          <w:rFonts w:cs="Arial"/>
          <w:sz w:val="18"/>
          <w:szCs w:val="18"/>
        </w:rPr>
        <w:t xml:space="preserve"> End User shall pay Reseller the annual fees set forth in the proposal for the software maintenance services provided hereunder. Failure to render annual maintenance and support fees may result in a reinstatement fee. The amount of the reinstatement fee shall be the cumulative maintenance fee </w:t>
      </w:r>
      <w:r w:rsidRPr="00A07A10">
        <w:rPr>
          <w:rFonts w:cs="Arial"/>
          <w:bCs/>
          <w:sz w:val="18"/>
          <w:szCs w:val="18"/>
        </w:rPr>
        <w:t xml:space="preserve">End User would have paid had its participation in the software maintenance program continued </w:t>
      </w:r>
      <w:r w:rsidRPr="00A07A10" w:rsidR="007E55FF">
        <w:rPr>
          <w:rFonts w:cs="Arial"/>
          <w:bCs/>
          <w:sz w:val="18"/>
          <w:szCs w:val="18"/>
        </w:rPr>
        <w:t>uninterrupted.</w:t>
      </w:r>
      <w:r w:rsidRPr="00A07A10" w:rsidR="005A1D2D">
        <w:rPr>
          <w:rFonts w:cs="Arial"/>
          <w:b/>
          <w:sz w:val="18"/>
          <w:szCs w:val="18"/>
        </w:rPr>
        <w:br w:type="page"/>
      </w:r>
    </w:p>
    <w:p xmlns:wp14="http://schemas.microsoft.com/office/word/2010/wordml" w:rsidRPr="00A07A10" w:rsidR="001E13D0" w:rsidP="000A229E" w:rsidRDefault="00CC472B" w14:paraId="668D119D" wp14:textId="77777777">
      <w:pPr>
        <w:spacing w:line="276" w:lineRule="auto"/>
        <w:rPr>
          <w:rFonts w:cs="Arial"/>
          <w:b/>
          <w:bCs/>
          <w:sz w:val="18"/>
          <w:szCs w:val="18"/>
        </w:rPr>
      </w:pPr>
      <w:r w:rsidRPr="00A07A10">
        <w:rPr>
          <w:rFonts w:cs="Arial"/>
          <w:b/>
          <w:sz w:val="18"/>
          <w:szCs w:val="18"/>
        </w:rPr>
        <w:t xml:space="preserve">APPENDIX </w:t>
      </w:r>
      <w:r w:rsidRPr="00A07A10" w:rsidR="005A1D2D">
        <w:rPr>
          <w:rFonts w:cs="Arial"/>
          <w:b/>
          <w:sz w:val="18"/>
          <w:szCs w:val="18"/>
        </w:rPr>
        <w:t>4</w:t>
      </w:r>
    </w:p>
    <w:p xmlns:wp14="http://schemas.microsoft.com/office/word/2010/wordml" w:rsidRPr="00A07A10" w:rsidR="001E13D0" w:rsidP="000A229E" w:rsidRDefault="001E13D0" w14:paraId="70E7A0BD" wp14:textId="77777777">
      <w:pPr>
        <w:rPr>
          <w:rFonts w:cs="Arial"/>
          <w:b/>
          <w:color w:val="auto"/>
          <w:sz w:val="18"/>
          <w:szCs w:val="18"/>
        </w:rPr>
      </w:pPr>
      <w:r w:rsidRPr="00A07A10">
        <w:rPr>
          <w:rFonts w:cs="Arial"/>
          <w:b/>
          <w:sz w:val="18"/>
          <w:szCs w:val="18"/>
        </w:rPr>
        <w:t xml:space="preserve">BUSINESS ASSOCIATE </w:t>
      </w:r>
      <w:r w:rsidRPr="00A07A10">
        <w:rPr>
          <w:rFonts w:cs="Arial"/>
          <w:b/>
          <w:color w:val="auto"/>
          <w:sz w:val="18"/>
          <w:szCs w:val="18"/>
        </w:rPr>
        <w:t>ADDENDUM</w:t>
      </w:r>
    </w:p>
    <w:p xmlns:wp14="http://schemas.microsoft.com/office/word/2010/wordml" w:rsidRPr="00A07A10" w:rsidR="004C79A8" w:rsidP="000A229E" w:rsidRDefault="00711EA7" w14:paraId="7B49423C" wp14:textId="77777777">
      <w:pPr>
        <w:rPr>
          <w:rFonts w:cs="Arial"/>
          <w:b/>
          <w:color w:val="auto"/>
          <w:sz w:val="18"/>
          <w:szCs w:val="18"/>
        </w:rPr>
      </w:pPr>
      <w:r w:rsidRPr="00A07A10">
        <w:rPr>
          <w:rFonts w:cs="Arial"/>
          <w:b/>
          <w:color w:val="auto"/>
          <w:sz w:val="18"/>
          <w:szCs w:val="18"/>
        </w:rPr>
        <w:t>(FOR NON-VETERANS HEALTH ADMINISTRATION COVERED ENTITIES ONLY</w:t>
      </w:r>
      <w:r w:rsidRPr="00A07A10" w:rsidR="004C79A8">
        <w:rPr>
          <w:rFonts w:cs="Arial"/>
          <w:b/>
          <w:color w:val="auto"/>
          <w:sz w:val="18"/>
          <w:szCs w:val="18"/>
        </w:rPr>
        <w:t>)</w:t>
      </w:r>
    </w:p>
    <w:p xmlns:wp14="http://schemas.microsoft.com/office/word/2010/wordml" w:rsidRPr="00A07A10" w:rsidR="001E13D0" w:rsidP="000A229E" w:rsidRDefault="001E13D0" w14:paraId="19FD02C8" wp14:textId="77777777">
      <w:pPr>
        <w:spacing w:before="100" w:beforeAutospacing="1"/>
        <w:ind w:firstLine="720"/>
        <w:rPr>
          <w:rFonts w:cs="Arial"/>
          <w:sz w:val="18"/>
          <w:szCs w:val="18"/>
        </w:rPr>
      </w:pPr>
      <w:r w:rsidRPr="00A07A10">
        <w:rPr>
          <w:rFonts w:cs="Arial"/>
          <w:b/>
          <w:sz w:val="18"/>
          <w:szCs w:val="18"/>
        </w:rPr>
        <w:t>WHEREAS</w:t>
      </w:r>
      <w:r w:rsidRPr="00A07A10">
        <w:rPr>
          <w:rFonts w:cs="Arial"/>
          <w:sz w:val="18"/>
          <w:szCs w:val="18"/>
        </w:rPr>
        <w:t xml:space="preserve">, Covered Entity may be disclosing or making available certain data, which may include Protected Health Information, as that term is defined at 45 C.F.R. § 160.103 (“PHI”), to </w:t>
      </w:r>
      <w:r w:rsidRPr="00A07A10" w:rsidR="008D34FA">
        <w:rPr>
          <w:rFonts w:cs="Arial"/>
          <w:sz w:val="18"/>
          <w:szCs w:val="18"/>
        </w:rPr>
        <w:t>Hillrom</w:t>
      </w:r>
      <w:r w:rsidRPr="00A07A10">
        <w:rPr>
          <w:rFonts w:cs="Arial"/>
          <w:sz w:val="18"/>
          <w:szCs w:val="18"/>
        </w:rPr>
        <w:t xml:space="preserve"> in connection with </w:t>
      </w:r>
      <w:r w:rsidRPr="00A07A10" w:rsidR="008D34FA">
        <w:rPr>
          <w:rFonts w:cs="Arial"/>
          <w:sz w:val="18"/>
          <w:szCs w:val="18"/>
        </w:rPr>
        <w:t>Hillrom</w:t>
      </w:r>
      <w:r w:rsidRPr="00A07A10">
        <w:rPr>
          <w:rFonts w:cs="Arial"/>
          <w:sz w:val="18"/>
          <w:szCs w:val="18"/>
        </w:rPr>
        <w:t xml:space="preserve">’s performance of services perform in accordance with the </w:t>
      </w:r>
      <w:r w:rsidRPr="00A07A10" w:rsidR="00072742">
        <w:rPr>
          <w:rFonts w:cs="Arial"/>
          <w:sz w:val="18"/>
          <w:szCs w:val="18"/>
        </w:rPr>
        <w:t xml:space="preserve">Purchase Order </w:t>
      </w:r>
      <w:r w:rsidRPr="00A07A10">
        <w:rPr>
          <w:rFonts w:cs="Arial"/>
          <w:sz w:val="18"/>
          <w:szCs w:val="18"/>
        </w:rPr>
        <w:t>(the “Services”);</w:t>
      </w:r>
    </w:p>
    <w:p xmlns:wp14="http://schemas.microsoft.com/office/word/2010/wordml" w:rsidRPr="00A07A10" w:rsidR="001E13D0" w:rsidP="000A229E" w:rsidRDefault="001E13D0" w14:paraId="00C3F1D5" wp14:textId="77777777">
      <w:pPr>
        <w:spacing w:before="100" w:beforeAutospacing="1"/>
        <w:ind w:firstLine="720"/>
        <w:rPr>
          <w:rFonts w:cs="Arial"/>
          <w:sz w:val="18"/>
          <w:szCs w:val="18"/>
        </w:rPr>
      </w:pPr>
      <w:r w:rsidRPr="00A07A10">
        <w:rPr>
          <w:rFonts w:cs="Arial"/>
          <w:b/>
          <w:sz w:val="18"/>
          <w:szCs w:val="18"/>
        </w:rPr>
        <w:t>WHEREAS</w:t>
      </w:r>
      <w:r w:rsidRPr="00A07A10">
        <w:rPr>
          <w:rFonts w:cs="Arial"/>
          <w:sz w:val="18"/>
          <w:szCs w:val="18"/>
        </w:rPr>
        <w:t xml:space="preserve">, Covered Entity is or may be subject to the requirements of the Health Insurance Portability and Accountability Act of 1996 (“HIPAA), 42 U.S.C. §§ 1320d </w:t>
      </w:r>
      <w:r w:rsidRPr="00A07A10">
        <w:rPr>
          <w:rFonts w:cs="Arial"/>
          <w:i/>
          <w:sz w:val="18"/>
          <w:szCs w:val="18"/>
        </w:rPr>
        <w:t>et seq</w:t>
      </w:r>
      <w:r w:rsidRPr="00A07A10">
        <w:rPr>
          <w:rFonts w:cs="Arial"/>
          <w:sz w:val="18"/>
          <w:szCs w:val="18"/>
        </w:rPr>
        <w:t>., as amended by the Health Information Technology for Economic and Clinical Health Act of 2009 (“HITECH Act”) and as implemented by the privacy, security and breach notification regulations promulgated thereunder (the “Privacy Rule,” the “Security Rule,” and the “Breach Rule”);</w:t>
      </w:r>
    </w:p>
    <w:p xmlns:wp14="http://schemas.microsoft.com/office/word/2010/wordml" w:rsidRPr="00A07A10" w:rsidR="001E13D0" w:rsidP="000A229E" w:rsidRDefault="001E13D0" w14:paraId="0D50F8F7" wp14:textId="77777777">
      <w:pPr>
        <w:spacing w:before="100" w:beforeAutospacing="1"/>
        <w:ind w:firstLine="720"/>
        <w:rPr>
          <w:rFonts w:cs="Arial"/>
          <w:sz w:val="18"/>
          <w:szCs w:val="18"/>
        </w:rPr>
      </w:pPr>
      <w:r w:rsidRPr="00A07A10">
        <w:rPr>
          <w:rFonts w:cs="Arial"/>
          <w:b/>
          <w:sz w:val="18"/>
          <w:szCs w:val="18"/>
        </w:rPr>
        <w:t>WHEREAS</w:t>
      </w:r>
      <w:r w:rsidRPr="00A07A10">
        <w:rPr>
          <w:rFonts w:cs="Arial"/>
          <w:sz w:val="18"/>
          <w:szCs w:val="18"/>
        </w:rPr>
        <w:t xml:space="preserve">, in performing the Services, </w:t>
      </w:r>
      <w:r w:rsidRPr="00A07A10" w:rsidR="008D34FA">
        <w:rPr>
          <w:rFonts w:cs="Arial"/>
          <w:sz w:val="18"/>
          <w:szCs w:val="18"/>
        </w:rPr>
        <w:t>Hillrom</w:t>
      </w:r>
      <w:r w:rsidRPr="00A07A10">
        <w:rPr>
          <w:rFonts w:cs="Arial"/>
          <w:sz w:val="18"/>
          <w:szCs w:val="18"/>
        </w:rPr>
        <w:t xml:space="preserve"> may function as a Business Associate and, therefore may be subject to certain requirements set forth in the HITECH Act and the Privacy, Security and Breach Rules that apply to Business Associates;</w:t>
      </w:r>
    </w:p>
    <w:p xmlns:wp14="http://schemas.microsoft.com/office/word/2010/wordml" w:rsidRPr="00A07A10" w:rsidR="001E13D0" w:rsidP="000A229E" w:rsidRDefault="001E13D0" w14:paraId="0E989801" wp14:textId="77777777">
      <w:pPr>
        <w:spacing w:before="100" w:beforeAutospacing="1"/>
        <w:ind w:firstLine="720"/>
        <w:rPr>
          <w:rFonts w:cs="Arial"/>
          <w:sz w:val="18"/>
          <w:szCs w:val="18"/>
        </w:rPr>
      </w:pPr>
      <w:r w:rsidRPr="00A07A10">
        <w:rPr>
          <w:rFonts w:cs="Arial"/>
          <w:b/>
          <w:sz w:val="18"/>
          <w:szCs w:val="18"/>
        </w:rPr>
        <w:t>WHEREAS</w:t>
      </w:r>
      <w:r w:rsidRPr="00A07A10">
        <w:rPr>
          <w:rFonts w:cs="Arial"/>
          <w:sz w:val="18"/>
          <w:szCs w:val="18"/>
        </w:rPr>
        <w:t xml:space="preserve">, to the extent that </w:t>
      </w:r>
      <w:r w:rsidRPr="00A07A10" w:rsidR="008D34FA">
        <w:rPr>
          <w:rFonts w:cs="Arial"/>
          <w:sz w:val="18"/>
          <w:szCs w:val="18"/>
        </w:rPr>
        <w:t>Hillrom</w:t>
      </w:r>
      <w:r w:rsidRPr="00A07A10">
        <w:rPr>
          <w:rFonts w:cs="Arial"/>
          <w:sz w:val="18"/>
          <w:szCs w:val="18"/>
        </w:rPr>
        <w:t xml:space="preserve"> is acting as a Business Associate to Covered Entity, the terms and conditions set forth in this Agreement govern the relationship between </w:t>
      </w:r>
      <w:r w:rsidRPr="00A07A10" w:rsidR="008D34FA">
        <w:rPr>
          <w:rFonts w:cs="Arial"/>
          <w:sz w:val="18"/>
          <w:szCs w:val="18"/>
        </w:rPr>
        <w:t>Hillrom</w:t>
      </w:r>
      <w:r w:rsidRPr="00A07A10">
        <w:rPr>
          <w:rFonts w:cs="Arial"/>
          <w:sz w:val="18"/>
          <w:szCs w:val="18"/>
        </w:rPr>
        <w:t xml:space="preserve"> and Covered Entity.</w:t>
      </w:r>
    </w:p>
    <w:p xmlns:wp14="http://schemas.microsoft.com/office/word/2010/wordml" w:rsidRPr="00A07A10" w:rsidR="001E13D0" w:rsidP="000A229E" w:rsidRDefault="001E13D0" w14:paraId="15798703" wp14:textId="77777777">
      <w:pPr>
        <w:spacing w:before="100" w:beforeAutospacing="1"/>
        <w:ind w:firstLine="720"/>
        <w:rPr>
          <w:rFonts w:cs="Arial"/>
          <w:sz w:val="18"/>
          <w:szCs w:val="18"/>
        </w:rPr>
      </w:pPr>
      <w:r w:rsidRPr="00A07A10">
        <w:rPr>
          <w:rFonts w:cs="Arial"/>
          <w:b/>
          <w:sz w:val="18"/>
          <w:szCs w:val="18"/>
        </w:rPr>
        <w:t>NOW, THEREFORE</w:t>
      </w:r>
      <w:r w:rsidRPr="00A07A10">
        <w:rPr>
          <w:rFonts w:cs="Arial"/>
          <w:sz w:val="18"/>
          <w:szCs w:val="18"/>
        </w:rPr>
        <w:t>, the parties agree as follows:</w:t>
      </w:r>
    </w:p>
    <w:p xmlns:wp14="http://schemas.microsoft.com/office/word/2010/wordml" w:rsidRPr="00A07A10" w:rsidR="001E13D0" w:rsidP="000A229E" w:rsidRDefault="001E13D0" w14:paraId="1546BAC4"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Permitted Uses and Disclosures</w:t>
      </w:r>
      <w:r w:rsidRPr="00A07A10">
        <w:rPr>
          <w:rFonts w:ascii="Arial" w:hAnsi="Arial" w:cs="Arial"/>
          <w:sz w:val="18"/>
          <w:szCs w:val="18"/>
        </w:rPr>
        <w:t xml:space="preserve">.  </w:t>
      </w:r>
      <w:r w:rsidRPr="00A07A10" w:rsidR="008D34FA">
        <w:rPr>
          <w:rFonts w:ascii="Arial" w:hAnsi="Arial" w:cs="Arial"/>
          <w:sz w:val="18"/>
          <w:szCs w:val="18"/>
        </w:rPr>
        <w:t>Hillrom</w:t>
      </w:r>
      <w:r w:rsidRPr="00A07A10">
        <w:rPr>
          <w:rFonts w:ascii="Arial" w:hAnsi="Arial" w:cs="Arial"/>
          <w:sz w:val="18"/>
          <w:szCs w:val="18"/>
        </w:rPr>
        <w:t xml:space="preserve"> shall not use or disclose “PHI”, other than as permitted herein, or as Required by Law.  </w:t>
      </w:r>
      <w:r w:rsidRPr="00A07A10" w:rsidR="008D34FA">
        <w:rPr>
          <w:rFonts w:ascii="Arial" w:hAnsi="Arial" w:cs="Arial"/>
          <w:sz w:val="18"/>
          <w:szCs w:val="18"/>
        </w:rPr>
        <w:t>Hillrom</w:t>
      </w:r>
      <w:r w:rsidRPr="00A07A10">
        <w:rPr>
          <w:rFonts w:ascii="Arial" w:hAnsi="Arial" w:cs="Arial"/>
          <w:sz w:val="18"/>
          <w:szCs w:val="18"/>
        </w:rPr>
        <w:t xml:space="preserve"> may use or disclose PHI as required to perform the Services under the Master Agreement and may further:  </w:t>
      </w:r>
    </w:p>
    <w:p xmlns:wp14="http://schemas.microsoft.com/office/word/2010/wordml" w:rsidRPr="00A07A10" w:rsidR="001E13D0" w:rsidP="000A229E" w:rsidRDefault="001E13D0" w14:paraId="63F4B96F" wp14:textId="77777777">
      <w:pPr>
        <w:pStyle w:val="ListParagraph"/>
        <w:numPr>
          <w:ilvl w:val="1"/>
          <w:numId w:val="8"/>
        </w:numPr>
        <w:tabs>
          <w:tab w:val="left" w:pos="720"/>
        </w:tabs>
        <w:spacing w:line="240" w:lineRule="auto"/>
        <w:ind w:left="1080"/>
        <w:contextualSpacing w:val="0"/>
        <w:rPr>
          <w:rFonts w:ascii="Arial" w:hAnsi="Arial" w:cs="Arial"/>
          <w:sz w:val="18"/>
          <w:szCs w:val="18"/>
        </w:rPr>
      </w:pPr>
      <w:r w:rsidRPr="00A07A10">
        <w:rPr>
          <w:rFonts w:ascii="Arial" w:hAnsi="Arial" w:cs="Arial"/>
          <w:sz w:val="18"/>
          <w:szCs w:val="18"/>
        </w:rPr>
        <w:t>Use PHI for its proper management and administration or to carry out its legal responsibilities.</w:t>
      </w:r>
    </w:p>
    <w:p xmlns:wp14="http://schemas.microsoft.com/office/word/2010/wordml" w:rsidRPr="00A07A10" w:rsidR="001E13D0" w:rsidP="000A229E" w:rsidRDefault="001E13D0" w14:paraId="009216ED" wp14:textId="77777777">
      <w:pPr>
        <w:pStyle w:val="ListParagraph"/>
        <w:numPr>
          <w:ilvl w:val="1"/>
          <w:numId w:val="8"/>
        </w:numPr>
        <w:tabs>
          <w:tab w:val="left" w:pos="720"/>
        </w:tabs>
        <w:spacing w:line="240" w:lineRule="auto"/>
        <w:ind w:left="1080"/>
        <w:contextualSpacing w:val="0"/>
        <w:rPr>
          <w:rFonts w:ascii="Arial" w:hAnsi="Arial" w:cs="Arial"/>
          <w:sz w:val="18"/>
          <w:szCs w:val="18"/>
        </w:rPr>
      </w:pPr>
      <w:r w:rsidRPr="00A07A10">
        <w:rPr>
          <w:rFonts w:ascii="Arial" w:hAnsi="Arial" w:cs="Arial"/>
          <w:sz w:val="18"/>
          <w:szCs w:val="18"/>
        </w:rPr>
        <w:t xml:space="preserve">Disclose PHI for </w:t>
      </w:r>
      <w:r w:rsidRPr="00A07A10" w:rsidR="008D34FA">
        <w:rPr>
          <w:rFonts w:ascii="Arial" w:hAnsi="Arial" w:cs="Arial"/>
          <w:sz w:val="18"/>
          <w:szCs w:val="18"/>
        </w:rPr>
        <w:t>Hillrom</w:t>
      </w:r>
      <w:r w:rsidRPr="00A07A10">
        <w:rPr>
          <w:rFonts w:ascii="Arial" w:hAnsi="Arial" w:cs="Arial"/>
          <w:sz w:val="18"/>
          <w:szCs w:val="18"/>
        </w:rPr>
        <w:t xml:space="preserve">’s proper management and administration or to carry out </w:t>
      </w:r>
      <w:r w:rsidRPr="00A07A10" w:rsidR="008D34FA">
        <w:rPr>
          <w:rFonts w:ascii="Arial" w:hAnsi="Arial" w:cs="Arial"/>
          <w:sz w:val="18"/>
          <w:szCs w:val="18"/>
        </w:rPr>
        <w:t>Hillrom</w:t>
      </w:r>
      <w:r w:rsidRPr="00A07A10">
        <w:rPr>
          <w:rFonts w:ascii="Arial" w:hAnsi="Arial" w:cs="Arial"/>
          <w:sz w:val="18"/>
          <w:szCs w:val="18"/>
        </w:rPr>
        <w:t xml:space="preserve">’s legal responsibilities, provided that such disclosures are Required By Law, or </w:t>
      </w:r>
      <w:r w:rsidRPr="00A07A10" w:rsidR="008D34FA">
        <w:rPr>
          <w:rFonts w:ascii="Arial" w:hAnsi="Arial" w:cs="Arial"/>
          <w:sz w:val="18"/>
          <w:szCs w:val="18"/>
        </w:rPr>
        <w:t>Hillrom</w:t>
      </w:r>
      <w:r w:rsidRPr="00A07A10">
        <w:rPr>
          <w:rFonts w:ascii="Arial" w:hAnsi="Arial" w:cs="Arial"/>
          <w:sz w:val="18"/>
          <w:szCs w:val="18"/>
        </w:rPr>
        <w:t xml:space="preserve"> obtains reasonable assurances from the person to whom the information is disclosed that it will remain confidential and used or further disclosed only as Required By Law or for the purpose for which it was disclosed to the person, and the person notifies </w:t>
      </w:r>
      <w:r w:rsidRPr="00A07A10" w:rsidR="008D34FA">
        <w:rPr>
          <w:rFonts w:ascii="Arial" w:hAnsi="Arial" w:cs="Arial"/>
          <w:sz w:val="18"/>
          <w:szCs w:val="18"/>
        </w:rPr>
        <w:t>Hillrom</w:t>
      </w:r>
      <w:r w:rsidRPr="00A07A10">
        <w:rPr>
          <w:rFonts w:ascii="Arial" w:hAnsi="Arial" w:cs="Arial"/>
          <w:sz w:val="18"/>
          <w:szCs w:val="18"/>
        </w:rPr>
        <w:t xml:space="preserve"> of any instances of which it is aware in which the confidentiality of the information has been breached.</w:t>
      </w:r>
    </w:p>
    <w:p xmlns:wp14="http://schemas.microsoft.com/office/word/2010/wordml" w:rsidRPr="00A07A10" w:rsidR="001E13D0" w:rsidP="000A229E" w:rsidRDefault="001E13D0" w14:paraId="4F141C93" wp14:textId="77777777">
      <w:pPr>
        <w:pStyle w:val="ListParagraph"/>
        <w:numPr>
          <w:ilvl w:val="1"/>
          <w:numId w:val="8"/>
        </w:numPr>
        <w:tabs>
          <w:tab w:val="left" w:pos="720"/>
        </w:tabs>
        <w:spacing w:line="240" w:lineRule="auto"/>
        <w:ind w:left="1080"/>
        <w:contextualSpacing w:val="0"/>
        <w:rPr>
          <w:rFonts w:ascii="Arial" w:hAnsi="Arial" w:cs="Arial"/>
          <w:sz w:val="18"/>
          <w:szCs w:val="18"/>
        </w:rPr>
      </w:pPr>
      <w:r w:rsidRPr="00A07A10">
        <w:rPr>
          <w:rFonts w:ascii="Arial" w:hAnsi="Arial" w:cs="Arial"/>
          <w:sz w:val="18"/>
          <w:szCs w:val="18"/>
        </w:rPr>
        <w:t>Use PHI to provide Data Aggregation services to Covered Entity as permitted by 45 C.F.R. § 164.504(e)(2)(i)(B).</w:t>
      </w:r>
    </w:p>
    <w:p xmlns:wp14="http://schemas.microsoft.com/office/word/2010/wordml" w:rsidRPr="00A07A10" w:rsidR="001E13D0" w:rsidP="000A229E" w:rsidRDefault="001E13D0" w14:paraId="63999089"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Restrictions</w:t>
      </w:r>
      <w:r w:rsidRPr="00A07A10">
        <w:rPr>
          <w:rFonts w:ascii="Arial" w:hAnsi="Arial" w:cs="Arial"/>
          <w:sz w:val="18"/>
          <w:szCs w:val="18"/>
        </w:rPr>
        <w:t xml:space="preserve">.  </w:t>
      </w:r>
      <w:r w:rsidRPr="00A07A10" w:rsidR="008D34FA">
        <w:rPr>
          <w:rFonts w:ascii="Arial" w:hAnsi="Arial" w:cs="Arial"/>
          <w:sz w:val="18"/>
          <w:szCs w:val="18"/>
        </w:rPr>
        <w:t>Hillrom</w:t>
      </w:r>
      <w:r w:rsidRPr="00A07A10">
        <w:rPr>
          <w:rFonts w:ascii="Arial" w:hAnsi="Arial" w:cs="Arial"/>
          <w:sz w:val="18"/>
          <w:szCs w:val="18"/>
        </w:rPr>
        <w:t xml:space="preserve"> shall not use or disclose PHI received from Covered Entity in any manner that would constitute a violation of the Privacy Rule if done by Covered Entity, except as otherwise permitted in </w:t>
      </w:r>
      <w:r w:rsidRPr="00A07A10">
        <w:rPr>
          <w:rFonts w:ascii="Arial" w:hAnsi="Arial" w:cs="Arial"/>
          <w:sz w:val="18"/>
          <w:szCs w:val="18"/>
          <w:u w:val="single"/>
        </w:rPr>
        <w:t>Section 1</w:t>
      </w:r>
      <w:r w:rsidRPr="00A07A10">
        <w:rPr>
          <w:rFonts w:ascii="Arial" w:hAnsi="Arial" w:cs="Arial"/>
          <w:sz w:val="18"/>
          <w:szCs w:val="18"/>
        </w:rPr>
        <w:t xml:space="preserve"> (Permitted Uses and Disclosures).  </w:t>
      </w:r>
    </w:p>
    <w:p xmlns:wp14="http://schemas.microsoft.com/office/word/2010/wordml" w:rsidRPr="00A07A10" w:rsidR="001E13D0" w:rsidP="000A229E" w:rsidRDefault="001E13D0" w14:paraId="037B967F"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Safeguards</w:t>
      </w:r>
      <w:r w:rsidRPr="00A07A10">
        <w:rPr>
          <w:rFonts w:ascii="Arial" w:hAnsi="Arial" w:cs="Arial"/>
          <w:sz w:val="18"/>
          <w:szCs w:val="18"/>
        </w:rPr>
        <w:t xml:space="preserve">.  </w:t>
      </w:r>
      <w:r w:rsidRPr="00A07A10" w:rsidR="008D34FA">
        <w:rPr>
          <w:rFonts w:ascii="Arial" w:hAnsi="Arial" w:cs="Arial"/>
          <w:sz w:val="18"/>
          <w:szCs w:val="18"/>
        </w:rPr>
        <w:t>Hillrom</w:t>
      </w:r>
      <w:r w:rsidRPr="00A07A10">
        <w:rPr>
          <w:rFonts w:ascii="Arial" w:hAnsi="Arial" w:cs="Arial"/>
          <w:sz w:val="18"/>
          <w:szCs w:val="18"/>
        </w:rPr>
        <w:t xml:space="preserve"> shall comply with the applicable requirements of the Security Rule with respect to electronic PHI.  </w:t>
      </w:r>
      <w:r w:rsidRPr="00A07A10" w:rsidR="008D34FA">
        <w:rPr>
          <w:rFonts w:ascii="Arial" w:hAnsi="Arial" w:cs="Arial"/>
          <w:sz w:val="18"/>
          <w:szCs w:val="18"/>
        </w:rPr>
        <w:t>Hillrom</w:t>
      </w:r>
      <w:r w:rsidRPr="00A07A10">
        <w:rPr>
          <w:rFonts w:ascii="Arial" w:hAnsi="Arial" w:cs="Arial"/>
          <w:sz w:val="18"/>
          <w:szCs w:val="18"/>
        </w:rPr>
        <w:t xml:space="preserve"> agrees to use appropriate safeguards to prevent use or disclosure of PHI other than as provided for by this Agreement.  </w:t>
      </w:r>
    </w:p>
    <w:p xmlns:wp14="http://schemas.microsoft.com/office/word/2010/wordml" w:rsidRPr="00A07A10" w:rsidR="001E13D0" w:rsidP="000A229E" w:rsidRDefault="001E13D0" w14:paraId="78BC14EB"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Reporting</w:t>
      </w:r>
      <w:r w:rsidRPr="00A07A10">
        <w:rPr>
          <w:rFonts w:ascii="Arial" w:hAnsi="Arial" w:cs="Arial"/>
          <w:sz w:val="18"/>
          <w:szCs w:val="18"/>
        </w:rPr>
        <w:t xml:space="preserve">.  Subject to </w:t>
      </w:r>
      <w:r w:rsidRPr="00A07A10">
        <w:rPr>
          <w:rFonts w:ascii="Arial" w:hAnsi="Arial" w:cs="Arial"/>
          <w:sz w:val="18"/>
          <w:szCs w:val="18"/>
          <w:u w:val="single"/>
        </w:rPr>
        <w:t>Section 5</w:t>
      </w:r>
      <w:r w:rsidRPr="00A07A10">
        <w:rPr>
          <w:rFonts w:ascii="Arial" w:hAnsi="Arial" w:cs="Arial"/>
          <w:sz w:val="18"/>
          <w:szCs w:val="18"/>
        </w:rPr>
        <w:t xml:space="preserve"> (Breach of Unsecured PHI), </w:t>
      </w:r>
      <w:r w:rsidRPr="00A07A10" w:rsidR="008D34FA">
        <w:rPr>
          <w:rFonts w:ascii="Arial" w:hAnsi="Arial" w:cs="Arial"/>
          <w:sz w:val="18"/>
          <w:szCs w:val="18"/>
        </w:rPr>
        <w:t>Hillrom</w:t>
      </w:r>
      <w:r w:rsidRPr="00A07A10">
        <w:rPr>
          <w:rFonts w:ascii="Arial" w:hAnsi="Arial" w:cs="Arial"/>
          <w:sz w:val="18"/>
          <w:szCs w:val="18"/>
        </w:rPr>
        <w:t xml:space="preserve"> shall promptly report to Covered Entity (i) any use or disclosure of PHI not provided for by this Agreement of which </w:t>
      </w:r>
      <w:r w:rsidRPr="00A07A10" w:rsidR="008D34FA">
        <w:rPr>
          <w:rFonts w:ascii="Arial" w:hAnsi="Arial" w:cs="Arial"/>
          <w:sz w:val="18"/>
          <w:szCs w:val="18"/>
        </w:rPr>
        <w:t>Hillrom</w:t>
      </w:r>
      <w:r w:rsidRPr="00A07A10">
        <w:rPr>
          <w:rFonts w:ascii="Arial" w:hAnsi="Arial" w:cs="Arial"/>
          <w:sz w:val="18"/>
          <w:szCs w:val="18"/>
        </w:rPr>
        <w:t xml:space="preserve"> becomes aware; and (ii) any Security Incident of which </w:t>
      </w:r>
      <w:r w:rsidRPr="00A07A10" w:rsidR="008D34FA">
        <w:rPr>
          <w:rFonts w:ascii="Arial" w:hAnsi="Arial" w:cs="Arial"/>
          <w:sz w:val="18"/>
          <w:szCs w:val="18"/>
        </w:rPr>
        <w:t>Hillrom</w:t>
      </w:r>
      <w:r w:rsidRPr="00A07A10">
        <w:rPr>
          <w:rFonts w:ascii="Arial" w:hAnsi="Arial" w:cs="Arial"/>
          <w:sz w:val="18"/>
          <w:szCs w:val="18"/>
        </w:rPr>
        <w:t xml:space="preserve"> becomes aware.  </w:t>
      </w:r>
    </w:p>
    <w:p xmlns:wp14="http://schemas.microsoft.com/office/word/2010/wordml" w:rsidRPr="00A07A10" w:rsidR="001E13D0" w:rsidP="000A229E" w:rsidRDefault="001E13D0" w14:paraId="448588A6"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Breach of Unsecured PHI</w:t>
      </w:r>
      <w:r w:rsidRPr="00A07A10">
        <w:rPr>
          <w:rFonts w:ascii="Arial" w:hAnsi="Arial" w:cs="Arial"/>
          <w:sz w:val="18"/>
          <w:szCs w:val="18"/>
        </w:rPr>
        <w:t xml:space="preserve">.  With the exception of law enforcement delays that satisfy the requirements under 45 C.F.R. § 164.412, </w:t>
      </w:r>
      <w:r w:rsidRPr="00A07A10" w:rsidR="008D34FA">
        <w:rPr>
          <w:rFonts w:ascii="Arial" w:hAnsi="Arial" w:cs="Arial"/>
          <w:sz w:val="18"/>
          <w:szCs w:val="18"/>
        </w:rPr>
        <w:t>Hillrom</w:t>
      </w:r>
      <w:r w:rsidRPr="00A07A10">
        <w:rPr>
          <w:rFonts w:ascii="Arial" w:hAnsi="Arial" w:cs="Arial"/>
          <w:sz w:val="18"/>
          <w:szCs w:val="18"/>
        </w:rPr>
        <w:t xml:space="preserve"> shall notify Covered Entity in writing without unreasonable delay and in no case later than thirty (30) calendar days upon discovery of a Breach of Unsecured PHI.  Such notice must include, to the extent possible, the name of each Individual whose Unsecured PHI has been, or is reasonably believed by </w:t>
      </w:r>
      <w:r w:rsidRPr="00A07A10" w:rsidR="008D34FA">
        <w:rPr>
          <w:rFonts w:ascii="Arial" w:hAnsi="Arial" w:cs="Arial"/>
          <w:sz w:val="18"/>
          <w:szCs w:val="18"/>
        </w:rPr>
        <w:t>Hillrom</w:t>
      </w:r>
      <w:r w:rsidRPr="00A07A10">
        <w:rPr>
          <w:rFonts w:ascii="Arial" w:hAnsi="Arial" w:cs="Arial"/>
          <w:sz w:val="18"/>
          <w:szCs w:val="18"/>
        </w:rPr>
        <w:t xml:space="preserve"> to have been, accessed, acquired, or disclosed during such Breach.  </w:t>
      </w:r>
      <w:r w:rsidRPr="00A07A10" w:rsidR="008D34FA">
        <w:rPr>
          <w:rFonts w:ascii="Arial" w:hAnsi="Arial" w:cs="Arial"/>
          <w:sz w:val="18"/>
          <w:szCs w:val="18"/>
        </w:rPr>
        <w:t>Hillrom</w:t>
      </w:r>
      <w:r w:rsidRPr="00A07A10">
        <w:rPr>
          <w:rFonts w:ascii="Arial" w:hAnsi="Arial" w:cs="Arial"/>
          <w:sz w:val="18"/>
          <w:szCs w:val="18"/>
        </w:rPr>
        <w:t xml:space="preserve"> shall also provide, to the extent possible, Covered Entity with any other available information that Covered Entity is required to include in its notifications to Individuals under 45 C.F.R. § 164.404(c) at the time of </w:t>
      </w:r>
      <w:r w:rsidRPr="00A07A10" w:rsidR="008D34FA">
        <w:rPr>
          <w:rFonts w:ascii="Arial" w:hAnsi="Arial" w:cs="Arial"/>
          <w:sz w:val="18"/>
          <w:szCs w:val="18"/>
        </w:rPr>
        <w:t>Hillrom</w:t>
      </w:r>
      <w:r w:rsidRPr="00A07A10">
        <w:rPr>
          <w:rFonts w:ascii="Arial" w:hAnsi="Arial" w:cs="Arial"/>
          <w:sz w:val="18"/>
          <w:szCs w:val="18"/>
        </w:rPr>
        <w:t xml:space="preserve">’s notification to Covered Entity or promptly thereafter as such information becomes available.  </w:t>
      </w:r>
    </w:p>
    <w:p xmlns:wp14="http://schemas.microsoft.com/office/word/2010/wordml" w:rsidRPr="00A07A10" w:rsidR="001E13D0" w:rsidP="000A229E" w:rsidRDefault="001E13D0" w14:paraId="2A2D0645"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Subcontractors</w:t>
      </w:r>
      <w:r w:rsidRPr="00A07A10">
        <w:rPr>
          <w:rFonts w:ascii="Arial" w:hAnsi="Arial" w:cs="Arial"/>
          <w:sz w:val="18"/>
          <w:szCs w:val="18"/>
        </w:rPr>
        <w:t xml:space="preserve">.  To the extent that </w:t>
      </w:r>
      <w:r w:rsidRPr="00A07A10" w:rsidR="008D34FA">
        <w:rPr>
          <w:rFonts w:ascii="Arial" w:hAnsi="Arial" w:cs="Arial"/>
          <w:sz w:val="18"/>
          <w:szCs w:val="18"/>
        </w:rPr>
        <w:t>Hillrom</w:t>
      </w:r>
      <w:r w:rsidRPr="00A07A10">
        <w:rPr>
          <w:rFonts w:ascii="Arial" w:hAnsi="Arial" w:cs="Arial"/>
          <w:sz w:val="18"/>
          <w:szCs w:val="18"/>
        </w:rPr>
        <w:t xml:space="preserve"> uses one or more Subcontractors to perform its obligations under any agreement with Covered Entity and such Subcontractors create, receive, maintain or transmit PHI on behalf of </w:t>
      </w:r>
      <w:r w:rsidRPr="00A07A10" w:rsidR="008D34FA">
        <w:rPr>
          <w:rFonts w:ascii="Arial" w:hAnsi="Arial" w:cs="Arial"/>
          <w:sz w:val="18"/>
          <w:szCs w:val="18"/>
        </w:rPr>
        <w:t>Hillrom</w:t>
      </w:r>
      <w:r w:rsidRPr="00A07A10">
        <w:rPr>
          <w:rFonts w:ascii="Arial" w:hAnsi="Arial" w:cs="Arial"/>
          <w:sz w:val="18"/>
          <w:szCs w:val="18"/>
        </w:rPr>
        <w:t xml:space="preserve">, </w:t>
      </w:r>
      <w:r w:rsidRPr="00A07A10" w:rsidR="008D34FA">
        <w:rPr>
          <w:rFonts w:ascii="Arial" w:hAnsi="Arial" w:cs="Arial"/>
          <w:sz w:val="18"/>
          <w:szCs w:val="18"/>
        </w:rPr>
        <w:t>Hillrom</w:t>
      </w:r>
      <w:r w:rsidRPr="00A07A10">
        <w:rPr>
          <w:rFonts w:ascii="Arial" w:hAnsi="Arial" w:cs="Arial"/>
          <w:sz w:val="18"/>
          <w:szCs w:val="18"/>
        </w:rPr>
        <w:t xml:space="preserve"> shall cause each such Subcontractor to agree to comply with the applicable provisions of the Security Rule and to agree to substantially the same restrictions and conditions that apply to </w:t>
      </w:r>
      <w:r w:rsidRPr="00A07A10" w:rsidR="008D34FA">
        <w:rPr>
          <w:rFonts w:ascii="Arial" w:hAnsi="Arial" w:cs="Arial"/>
          <w:sz w:val="18"/>
          <w:szCs w:val="18"/>
        </w:rPr>
        <w:t>Hillrom</w:t>
      </w:r>
      <w:r w:rsidRPr="00A07A10">
        <w:rPr>
          <w:rFonts w:ascii="Arial" w:hAnsi="Arial" w:cs="Arial"/>
          <w:sz w:val="18"/>
          <w:szCs w:val="18"/>
        </w:rPr>
        <w:t xml:space="preserve"> with respect to such PHI.</w:t>
      </w:r>
      <w:r w:rsidRPr="00A07A10">
        <w:rPr>
          <w:rFonts w:ascii="Arial" w:hAnsi="Arial" w:cs="Arial"/>
          <w:b/>
          <w:sz w:val="18"/>
          <w:szCs w:val="18"/>
        </w:rPr>
        <w:t xml:space="preserve">  </w:t>
      </w:r>
      <w:r w:rsidRPr="00A07A10">
        <w:rPr>
          <w:rFonts w:ascii="Arial" w:hAnsi="Arial" w:cs="Arial"/>
          <w:sz w:val="18"/>
          <w:szCs w:val="18"/>
        </w:rPr>
        <w:t xml:space="preserve"> </w:t>
      </w:r>
    </w:p>
    <w:p xmlns:wp14="http://schemas.microsoft.com/office/word/2010/wordml" w:rsidRPr="00A07A10" w:rsidR="001E13D0" w:rsidP="000A229E" w:rsidRDefault="001E13D0" w14:paraId="70D39FD9"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Access to PHI</w:t>
      </w:r>
      <w:r w:rsidRPr="00A07A10">
        <w:rPr>
          <w:rFonts w:ascii="Arial" w:hAnsi="Arial" w:cs="Arial"/>
          <w:sz w:val="18"/>
          <w:szCs w:val="18"/>
        </w:rPr>
        <w:t xml:space="preserve">.  Within a reasonable time after a written request by Covered Entity for access to PHI about an Individual contained in a Designated Record Set maintained by </w:t>
      </w:r>
      <w:r w:rsidRPr="00A07A10" w:rsidR="008D34FA">
        <w:rPr>
          <w:rFonts w:ascii="Arial" w:hAnsi="Arial" w:cs="Arial"/>
          <w:sz w:val="18"/>
          <w:szCs w:val="18"/>
        </w:rPr>
        <w:t>Hillrom</w:t>
      </w:r>
      <w:r w:rsidRPr="00A07A10">
        <w:rPr>
          <w:rFonts w:ascii="Arial" w:hAnsi="Arial" w:cs="Arial"/>
          <w:sz w:val="18"/>
          <w:szCs w:val="18"/>
        </w:rPr>
        <w:t xml:space="preserve">, </w:t>
      </w:r>
      <w:r w:rsidRPr="00A07A10" w:rsidR="008D34FA">
        <w:rPr>
          <w:rFonts w:ascii="Arial" w:hAnsi="Arial" w:cs="Arial"/>
          <w:sz w:val="18"/>
          <w:szCs w:val="18"/>
        </w:rPr>
        <w:t>Hillrom</w:t>
      </w:r>
      <w:r w:rsidRPr="00A07A10">
        <w:rPr>
          <w:rFonts w:ascii="Arial" w:hAnsi="Arial" w:cs="Arial"/>
          <w:sz w:val="18"/>
          <w:szCs w:val="18"/>
        </w:rPr>
        <w:t xml:space="preserve"> shall make available to Covered Entity such PHI so that Covered Entity can comply with 45 C.F.R. § 164.524.  In the event that any Individual requests access to PHI contained in a Designated Record Set directly from </w:t>
      </w:r>
      <w:r w:rsidRPr="00A07A10" w:rsidR="008D34FA">
        <w:rPr>
          <w:rFonts w:ascii="Arial" w:hAnsi="Arial" w:cs="Arial"/>
          <w:sz w:val="18"/>
          <w:szCs w:val="18"/>
        </w:rPr>
        <w:t>Hillrom</w:t>
      </w:r>
      <w:r w:rsidRPr="00A07A10">
        <w:rPr>
          <w:rFonts w:ascii="Arial" w:hAnsi="Arial" w:cs="Arial"/>
          <w:sz w:val="18"/>
          <w:szCs w:val="18"/>
        </w:rPr>
        <w:t xml:space="preserve">, </w:t>
      </w:r>
      <w:r w:rsidRPr="00A07A10" w:rsidR="008D34FA">
        <w:rPr>
          <w:rFonts w:ascii="Arial" w:hAnsi="Arial" w:cs="Arial"/>
          <w:sz w:val="18"/>
          <w:szCs w:val="18"/>
        </w:rPr>
        <w:t>Hillrom</w:t>
      </w:r>
      <w:r w:rsidRPr="00A07A10">
        <w:rPr>
          <w:rFonts w:ascii="Arial" w:hAnsi="Arial" w:cs="Arial"/>
          <w:sz w:val="18"/>
          <w:szCs w:val="18"/>
        </w:rPr>
        <w:t xml:space="preserve"> shall, as soon as practicable, forward such request to Covered Entity.  Any denials of access to PHI shall be the responsibility of Covered Entity.</w:t>
      </w:r>
    </w:p>
    <w:p xmlns:wp14="http://schemas.microsoft.com/office/word/2010/wordml" w:rsidRPr="00A07A10" w:rsidR="001E13D0" w:rsidP="000A229E" w:rsidRDefault="001E13D0" w14:paraId="58275960"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Amendment of PHI</w:t>
      </w:r>
      <w:r w:rsidRPr="00A07A10">
        <w:rPr>
          <w:rFonts w:ascii="Arial" w:hAnsi="Arial" w:cs="Arial"/>
          <w:sz w:val="18"/>
          <w:szCs w:val="18"/>
        </w:rPr>
        <w:t xml:space="preserve">.  Within a reasonable time after receipt of a written request from Covered Entity for the amendment of an Individual’s PHI contained in a Designated Record Set maintained by </w:t>
      </w:r>
      <w:r w:rsidRPr="00A07A10" w:rsidR="008D34FA">
        <w:rPr>
          <w:rFonts w:ascii="Arial" w:hAnsi="Arial" w:cs="Arial"/>
          <w:sz w:val="18"/>
          <w:szCs w:val="18"/>
        </w:rPr>
        <w:t>Hillrom</w:t>
      </w:r>
      <w:r w:rsidRPr="00A07A10">
        <w:rPr>
          <w:rFonts w:ascii="Arial" w:hAnsi="Arial" w:cs="Arial"/>
          <w:sz w:val="18"/>
          <w:szCs w:val="18"/>
        </w:rPr>
        <w:t xml:space="preserve"> (for so long as PHI is maintained in the Designated Record Set), </w:t>
      </w:r>
      <w:r w:rsidRPr="00A07A10" w:rsidR="008D34FA">
        <w:rPr>
          <w:rFonts w:ascii="Arial" w:hAnsi="Arial" w:cs="Arial"/>
          <w:sz w:val="18"/>
          <w:szCs w:val="18"/>
        </w:rPr>
        <w:t>Hillrom</w:t>
      </w:r>
      <w:r w:rsidRPr="00A07A10">
        <w:rPr>
          <w:rFonts w:ascii="Arial" w:hAnsi="Arial" w:cs="Arial"/>
          <w:sz w:val="18"/>
          <w:szCs w:val="18"/>
        </w:rPr>
        <w:t xml:space="preserve"> shall provide such information to Covered Entity for amendment and incorporate any amendments to such PHI in accordance with 45 C.F.R. § 164.526.</w:t>
      </w:r>
    </w:p>
    <w:p xmlns:wp14="http://schemas.microsoft.com/office/word/2010/wordml" w:rsidRPr="00A07A10" w:rsidR="001E13D0" w:rsidP="000A229E" w:rsidRDefault="001E13D0" w14:paraId="44A5790A"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Accounting of Disclosures</w:t>
      </w:r>
      <w:r w:rsidRPr="00A07A10">
        <w:rPr>
          <w:rFonts w:ascii="Arial" w:hAnsi="Arial" w:cs="Arial"/>
          <w:sz w:val="18"/>
          <w:szCs w:val="18"/>
        </w:rPr>
        <w:t xml:space="preserve">.  Within a reasonable time after written notice by Covered Entity to </w:t>
      </w:r>
      <w:r w:rsidRPr="00A07A10" w:rsidR="008D34FA">
        <w:rPr>
          <w:rFonts w:ascii="Arial" w:hAnsi="Arial" w:cs="Arial"/>
          <w:sz w:val="18"/>
          <w:szCs w:val="18"/>
        </w:rPr>
        <w:t>Hillrom</w:t>
      </w:r>
      <w:r w:rsidRPr="00A07A10">
        <w:rPr>
          <w:rFonts w:ascii="Arial" w:hAnsi="Arial" w:cs="Arial"/>
          <w:sz w:val="18"/>
          <w:szCs w:val="18"/>
        </w:rPr>
        <w:t xml:space="preserve"> that Covered Entity has received a request for an accounting of disclosures of PHI, </w:t>
      </w:r>
      <w:r w:rsidRPr="00A07A10" w:rsidR="008D34FA">
        <w:rPr>
          <w:rFonts w:ascii="Arial" w:hAnsi="Arial" w:cs="Arial"/>
          <w:sz w:val="18"/>
          <w:szCs w:val="18"/>
        </w:rPr>
        <w:t>Hillrom</w:t>
      </w:r>
      <w:r w:rsidRPr="00A07A10">
        <w:rPr>
          <w:rFonts w:ascii="Arial" w:hAnsi="Arial" w:cs="Arial"/>
          <w:sz w:val="18"/>
          <w:szCs w:val="18"/>
        </w:rPr>
        <w:t xml:space="preserve"> shall make available to Covered Entity such information as is in </w:t>
      </w:r>
      <w:r w:rsidRPr="00A07A10" w:rsidR="008D34FA">
        <w:rPr>
          <w:rFonts w:ascii="Arial" w:hAnsi="Arial" w:cs="Arial"/>
          <w:sz w:val="18"/>
          <w:szCs w:val="18"/>
        </w:rPr>
        <w:t>Hillrom</w:t>
      </w:r>
      <w:r w:rsidRPr="00A07A10">
        <w:rPr>
          <w:rFonts w:ascii="Arial" w:hAnsi="Arial" w:cs="Arial"/>
          <w:sz w:val="18"/>
          <w:szCs w:val="18"/>
        </w:rPr>
        <w:t xml:space="preserve">’s possession and is required for Covered Entity to make the accounting required by 45 C.F.R. § 164.528.  In the event the request for an accounting is delivered to </w:t>
      </w:r>
      <w:r w:rsidRPr="00A07A10" w:rsidR="008D34FA">
        <w:rPr>
          <w:rFonts w:ascii="Arial" w:hAnsi="Arial" w:cs="Arial"/>
          <w:sz w:val="18"/>
          <w:szCs w:val="18"/>
        </w:rPr>
        <w:t>Hillrom</w:t>
      </w:r>
      <w:r w:rsidRPr="00A07A10">
        <w:rPr>
          <w:rFonts w:ascii="Arial" w:hAnsi="Arial" w:cs="Arial"/>
          <w:sz w:val="18"/>
          <w:szCs w:val="18"/>
        </w:rPr>
        <w:t xml:space="preserve">, </w:t>
      </w:r>
      <w:r w:rsidRPr="00A07A10" w:rsidR="008D34FA">
        <w:rPr>
          <w:rFonts w:ascii="Arial" w:hAnsi="Arial" w:cs="Arial"/>
          <w:sz w:val="18"/>
          <w:szCs w:val="18"/>
        </w:rPr>
        <w:t>Hillrom</w:t>
      </w:r>
      <w:r w:rsidRPr="00A07A10">
        <w:rPr>
          <w:rFonts w:ascii="Arial" w:hAnsi="Arial" w:cs="Arial"/>
          <w:sz w:val="18"/>
          <w:szCs w:val="18"/>
        </w:rPr>
        <w:t xml:space="preserve"> shall, as soon as practicable, forward such request to Covered Entity.  To the extent that </w:t>
      </w:r>
      <w:r w:rsidRPr="00A07A10" w:rsidR="008D34FA">
        <w:rPr>
          <w:rFonts w:ascii="Arial" w:hAnsi="Arial" w:cs="Arial"/>
          <w:sz w:val="18"/>
          <w:szCs w:val="18"/>
        </w:rPr>
        <w:t>Hillrom</w:t>
      </w:r>
      <w:r w:rsidRPr="00A07A10">
        <w:rPr>
          <w:rFonts w:ascii="Arial" w:hAnsi="Arial" w:cs="Arial"/>
          <w:sz w:val="18"/>
          <w:szCs w:val="18"/>
        </w:rPr>
        <w:t xml:space="preserve"> maintains an electronic health record, </w:t>
      </w:r>
      <w:r w:rsidRPr="00A07A10" w:rsidR="008D34FA">
        <w:rPr>
          <w:rFonts w:ascii="Arial" w:hAnsi="Arial" w:cs="Arial"/>
          <w:sz w:val="18"/>
          <w:szCs w:val="18"/>
        </w:rPr>
        <w:t>Hillrom</w:t>
      </w:r>
      <w:r w:rsidRPr="00A07A10">
        <w:rPr>
          <w:rFonts w:ascii="Arial" w:hAnsi="Arial" w:cs="Arial"/>
          <w:sz w:val="18"/>
          <w:szCs w:val="18"/>
        </w:rPr>
        <w:t xml:space="preserve"> shall comply with the requirements of HITECH Act § 13405(c) and any implementing regulations as of the effective date for such provision and any implementing regulations, as such may be revised from time to time.  </w:t>
      </w:r>
    </w:p>
    <w:p xmlns:wp14="http://schemas.microsoft.com/office/word/2010/wordml" w:rsidRPr="00A07A10" w:rsidR="001E13D0" w:rsidP="000A229E" w:rsidRDefault="001E13D0" w14:paraId="45FD9922" wp14:textId="77777777">
      <w:pPr>
        <w:pStyle w:val="ListParagraph"/>
        <w:numPr>
          <w:ilvl w:val="0"/>
          <w:numId w:val="8"/>
        </w:numPr>
        <w:autoSpaceDE w:val="0"/>
        <w:autoSpaceDN w:val="0"/>
        <w:adjustRightInd w:val="0"/>
        <w:spacing w:line="240" w:lineRule="auto"/>
        <w:ind w:left="0" w:firstLine="0"/>
        <w:rPr>
          <w:rStyle w:val="DeltaViewInsertion"/>
          <w:rFonts w:ascii="Arial" w:hAnsi="Arial" w:cs="Arial"/>
          <w:b w:val="0"/>
          <w:color w:val="auto"/>
          <w:sz w:val="18"/>
          <w:szCs w:val="18"/>
          <w:u w:val="none"/>
        </w:rPr>
      </w:pPr>
      <w:bookmarkStart w:name="_DV_C75" w:id="4"/>
      <w:r w:rsidRPr="00A07A10">
        <w:rPr>
          <w:rStyle w:val="DeltaViewInsertion"/>
          <w:rFonts w:ascii="Arial" w:hAnsi="Arial" w:cs="Arial"/>
          <w:b w:val="0"/>
          <w:sz w:val="18"/>
          <w:szCs w:val="18"/>
          <w:u w:val="single"/>
        </w:rPr>
        <w:t>No Performance of Privacy Rule Obligations of Covered Entity</w:t>
      </w:r>
      <w:r w:rsidRPr="00A07A10">
        <w:rPr>
          <w:rStyle w:val="DeltaViewInsertion"/>
          <w:rFonts w:ascii="Arial" w:hAnsi="Arial" w:cs="Arial"/>
          <w:b w:val="0"/>
          <w:sz w:val="18"/>
          <w:szCs w:val="18"/>
          <w:u w:val="none"/>
        </w:rPr>
        <w:t xml:space="preserve">.  The parties agree that Covered Entity has not delegated one or more of its obligations under the Privacy Rule to </w:t>
      </w:r>
      <w:r w:rsidRPr="00A07A10" w:rsidR="008D34FA">
        <w:rPr>
          <w:rStyle w:val="DeltaViewInsertion"/>
          <w:rFonts w:ascii="Arial" w:hAnsi="Arial" w:cs="Arial"/>
          <w:b w:val="0"/>
          <w:sz w:val="18"/>
          <w:szCs w:val="18"/>
          <w:u w:val="none"/>
        </w:rPr>
        <w:t>Hillrom</w:t>
      </w:r>
      <w:r w:rsidRPr="00A07A10">
        <w:rPr>
          <w:rStyle w:val="DeltaViewInsertion"/>
          <w:rFonts w:ascii="Arial" w:hAnsi="Arial" w:cs="Arial"/>
          <w:b w:val="0"/>
          <w:sz w:val="18"/>
          <w:szCs w:val="18"/>
          <w:u w:val="none"/>
        </w:rPr>
        <w:t xml:space="preserve">. </w:t>
      </w:r>
    </w:p>
    <w:bookmarkEnd w:id="4"/>
    <w:p xmlns:wp14="http://schemas.microsoft.com/office/word/2010/wordml" w:rsidRPr="00A07A10" w:rsidR="001E13D0" w:rsidP="000A229E" w:rsidRDefault="001E13D0" w14:paraId="62EBF3C5" wp14:textId="77777777">
      <w:pPr>
        <w:pStyle w:val="ListParagraph"/>
        <w:autoSpaceDE w:val="0"/>
        <w:autoSpaceDN w:val="0"/>
        <w:adjustRightInd w:val="0"/>
        <w:spacing w:line="240" w:lineRule="auto"/>
        <w:ind w:left="0"/>
        <w:rPr>
          <w:rFonts w:ascii="Arial" w:hAnsi="Arial" w:cs="Arial"/>
          <w:sz w:val="18"/>
          <w:szCs w:val="18"/>
        </w:rPr>
      </w:pPr>
    </w:p>
    <w:p xmlns:wp14="http://schemas.microsoft.com/office/word/2010/wordml" w:rsidRPr="00A07A10" w:rsidR="001E13D0" w:rsidP="000A229E" w:rsidRDefault="001E13D0" w14:paraId="70227C8F"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Access by HHS</w:t>
      </w:r>
      <w:r w:rsidRPr="00A07A10">
        <w:rPr>
          <w:rFonts w:ascii="Arial" w:hAnsi="Arial" w:cs="Arial"/>
          <w:sz w:val="18"/>
          <w:szCs w:val="18"/>
        </w:rPr>
        <w:t xml:space="preserve">.  </w:t>
      </w:r>
      <w:r w:rsidRPr="00A07A10" w:rsidR="008D34FA">
        <w:rPr>
          <w:rFonts w:ascii="Arial" w:hAnsi="Arial" w:cs="Arial"/>
          <w:sz w:val="18"/>
          <w:szCs w:val="18"/>
        </w:rPr>
        <w:t>Hillrom</w:t>
      </w:r>
      <w:r w:rsidRPr="00A07A10">
        <w:rPr>
          <w:rFonts w:ascii="Arial" w:hAnsi="Arial" w:cs="Arial"/>
          <w:sz w:val="18"/>
          <w:szCs w:val="18"/>
        </w:rPr>
        <w:t xml:space="preserve"> shall make its internal practices, books, and records relating to the use and disclosure of PHI received from, or created or received by </w:t>
      </w:r>
      <w:r w:rsidRPr="00A07A10" w:rsidR="008D34FA">
        <w:rPr>
          <w:rFonts w:ascii="Arial" w:hAnsi="Arial" w:cs="Arial"/>
          <w:sz w:val="18"/>
          <w:szCs w:val="18"/>
        </w:rPr>
        <w:t>Hillrom</w:t>
      </w:r>
      <w:r w:rsidRPr="00A07A10">
        <w:rPr>
          <w:rFonts w:ascii="Arial" w:hAnsi="Arial" w:cs="Arial"/>
          <w:sz w:val="18"/>
          <w:szCs w:val="18"/>
        </w:rPr>
        <w:t xml:space="preserve"> on behalf of, Covered Entity available to the Secretary of HHS for purposes of determining Covered Entity’s compliance with the Privacy Rule.</w:t>
      </w:r>
    </w:p>
    <w:p xmlns:wp14="http://schemas.microsoft.com/office/word/2010/wordml" w:rsidRPr="00A07A10" w:rsidR="001E13D0" w:rsidP="000A229E" w:rsidRDefault="001E13D0" w14:paraId="54BEE3E1"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Minimum Necessary</w:t>
      </w:r>
      <w:r w:rsidRPr="00A07A10">
        <w:rPr>
          <w:rFonts w:ascii="Arial" w:hAnsi="Arial" w:cs="Arial"/>
          <w:sz w:val="18"/>
          <w:szCs w:val="18"/>
        </w:rPr>
        <w:t xml:space="preserve">.  Covered Entity and </w:t>
      </w:r>
      <w:r w:rsidRPr="00A07A10" w:rsidR="008D34FA">
        <w:rPr>
          <w:rFonts w:ascii="Arial" w:hAnsi="Arial" w:cs="Arial"/>
          <w:sz w:val="18"/>
          <w:szCs w:val="18"/>
        </w:rPr>
        <w:t>Hillrom</w:t>
      </w:r>
      <w:r w:rsidRPr="00A07A10">
        <w:rPr>
          <w:rFonts w:ascii="Arial" w:hAnsi="Arial" w:cs="Arial"/>
          <w:sz w:val="18"/>
          <w:szCs w:val="18"/>
        </w:rPr>
        <w:t xml:space="preserve"> agree to make reasonable efforts, to the extent practicable and except as permitted by 45 C.F.R. § 164.502(b)(2) (as such is amended from time to time), to limit its uses, disclosures, and requests of PHI under this Agreement to a Limited Data Set or, if needed by Covered Entity or </w:t>
      </w:r>
      <w:r w:rsidRPr="00A07A10" w:rsidR="008D34FA">
        <w:rPr>
          <w:rFonts w:ascii="Arial" w:hAnsi="Arial" w:cs="Arial"/>
          <w:sz w:val="18"/>
          <w:szCs w:val="18"/>
        </w:rPr>
        <w:t>Hillrom</w:t>
      </w:r>
      <w:r w:rsidRPr="00A07A10">
        <w:rPr>
          <w:rFonts w:ascii="Arial" w:hAnsi="Arial" w:cs="Arial"/>
          <w:sz w:val="18"/>
          <w:szCs w:val="18"/>
        </w:rPr>
        <w:t xml:space="preserve">, to the minimum necessary PHI to accomplish the intended purpose of such use, disclosure, or request.  On the effective date of guidance or regulations issued by the Secretary of HHS in accordance with HITECH Act §§ 13405(b)(1)(B), this provision shall cease to apply and Covered Entity and </w:t>
      </w:r>
      <w:r w:rsidRPr="00A07A10" w:rsidR="008D34FA">
        <w:rPr>
          <w:rFonts w:ascii="Arial" w:hAnsi="Arial" w:cs="Arial"/>
          <w:sz w:val="18"/>
          <w:szCs w:val="18"/>
        </w:rPr>
        <w:t>Hillrom</w:t>
      </w:r>
      <w:r w:rsidRPr="00A07A10">
        <w:rPr>
          <w:rFonts w:ascii="Arial" w:hAnsi="Arial" w:cs="Arial"/>
          <w:sz w:val="18"/>
          <w:szCs w:val="18"/>
        </w:rPr>
        <w:t xml:space="preserve"> shall comply with such guidance in accordance with HITECH Act §§ 13405(b)(1)(C).  </w:t>
      </w:r>
    </w:p>
    <w:p xmlns:wp14="http://schemas.microsoft.com/office/word/2010/wordml" w:rsidRPr="00A07A10" w:rsidR="001E13D0" w:rsidP="000A229E" w:rsidRDefault="001E13D0" w14:paraId="032A70E3"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Covered Entity Obligations and Restrictions</w:t>
      </w:r>
      <w:r w:rsidRPr="00A07A10">
        <w:rPr>
          <w:rFonts w:ascii="Arial" w:hAnsi="Arial" w:cs="Arial"/>
          <w:sz w:val="18"/>
          <w:szCs w:val="18"/>
        </w:rPr>
        <w:t xml:space="preserve">.  Covered Entity shall not request that </w:t>
      </w:r>
      <w:r w:rsidRPr="00A07A10" w:rsidR="008D34FA">
        <w:rPr>
          <w:rFonts w:ascii="Arial" w:hAnsi="Arial" w:cs="Arial"/>
          <w:sz w:val="18"/>
          <w:szCs w:val="18"/>
        </w:rPr>
        <w:t>Hillrom</w:t>
      </w:r>
      <w:r w:rsidRPr="00A07A10">
        <w:rPr>
          <w:rFonts w:ascii="Arial" w:hAnsi="Arial" w:cs="Arial"/>
          <w:sz w:val="18"/>
          <w:szCs w:val="18"/>
        </w:rPr>
        <w:t xml:space="preserve"> use or disclose PHI in any manner that would not be permissible under the Privacy Rule, the Security Rule, or HITECH Act or its implementing regulations if done by Covered Entity.  Covered Entity shall notify </w:t>
      </w:r>
      <w:r w:rsidRPr="00A07A10" w:rsidR="008D34FA">
        <w:rPr>
          <w:rFonts w:ascii="Arial" w:hAnsi="Arial" w:cs="Arial"/>
          <w:sz w:val="18"/>
          <w:szCs w:val="18"/>
        </w:rPr>
        <w:t>Hillrom</w:t>
      </w:r>
      <w:r w:rsidRPr="00A07A10">
        <w:rPr>
          <w:rFonts w:ascii="Arial" w:hAnsi="Arial" w:cs="Arial"/>
          <w:sz w:val="18"/>
          <w:szCs w:val="18"/>
        </w:rPr>
        <w:t xml:space="preserve"> of any changes or limitations regarding its notice of privacy practices issued under 45 C.F.R. § 164.520, its permission to use or disclose PHI, or other restrictions to which Covered Entity has agreed under 45 C.F.R. § 164.522, to the extent that any of these changes, limitations, or restrictions may affect </w:t>
      </w:r>
      <w:r w:rsidRPr="00A07A10" w:rsidR="008D34FA">
        <w:rPr>
          <w:rFonts w:ascii="Arial" w:hAnsi="Arial" w:cs="Arial"/>
          <w:sz w:val="18"/>
          <w:szCs w:val="18"/>
        </w:rPr>
        <w:t>Hillrom</w:t>
      </w:r>
      <w:r w:rsidRPr="00A07A10">
        <w:rPr>
          <w:rFonts w:ascii="Arial" w:hAnsi="Arial" w:cs="Arial"/>
          <w:sz w:val="18"/>
          <w:szCs w:val="18"/>
        </w:rPr>
        <w:t>’s use or disclosure of PHI.</w:t>
      </w:r>
    </w:p>
    <w:p xmlns:wp14="http://schemas.microsoft.com/office/word/2010/wordml" w:rsidRPr="00A07A10" w:rsidR="001E13D0" w:rsidP="000A229E" w:rsidRDefault="001E13D0" w14:paraId="52D3C93E"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Term and Termination</w:t>
      </w:r>
      <w:r w:rsidRPr="00A07A10">
        <w:rPr>
          <w:rFonts w:ascii="Arial" w:hAnsi="Arial" w:cs="Arial"/>
          <w:sz w:val="18"/>
          <w:szCs w:val="18"/>
        </w:rPr>
        <w:t>.</w:t>
      </w:r>
    </w:p>
    <w:p xmlns:wp14="http://schemas.microsoft.com/office/word/2010/wordml" w:rsidRPr="00A07A10" w:rsidR="001E13D0" w:rsidP="000A229E" w:rsidRDefault="001E13D0" w14:paraId="5F4C36A4" wp14:textId="77777777">
      <w:pPr>
        <w:pStyle w:val="ListParagraph"/>
        <w:numPr>
          <w:ilvl w:val="1"/>
          <w:numId w:val="8"/>
        </w:numPr>
        <w:spacing w:line="240" w:lineRule="auto"/>
        <w:ind w:left="1080"/>
        <w:contextualSpacing w:val="0"/>
        <w:rPr>
          <w:rFonts w:ascii="Arial" w:hAnsi="Arial" w:cs="Arial"/>
          <w:sz w:val="18"/>
          <w:szCs w:val="18"/>
        </w:rPr>
      </w:pPr>
      <w:r w:rsidRPr="00A07A10">
        <w:rPr>
          <w:rFonts w:ascii="Arial" w:hAnsi="Arial" w:cs="Arial"/>
          <w:sz w:val="18"/>
          <w:szCs w:val="18"/>
        </w:rPr>
        <w:t xml:space="preserve">Subject to </w:t>
      </w:r>
      <w:r w:rsidRPr="00A07A10">
        <w:rPr>
          <w:rFonts w:ascii="Arial" w:hAnsi="Arial" w:cs="Arial"/>
          <w:sz w:val="18"/>
          <w:szCs w:val="18"/>
          <w:u w:val="single"/>
        </w:rPr>
        <w:t>Section 15</w:t>
      </w:r>
      <w:r w:rsidRPr="00A07A10">
        <w:rPr>
          <w:rFonts w:ascii="Arial" w:hAnsi="Arial" w:cs="Arial"/>
          <w:sz w:val="18"/>
          <w:szCs w:val="18"/>
        </w:rPr>
        <w:t xml:space="preserve"> (Return or Destruction of PHI), the term of this Agreement shall commence as of the Effective Date and shall continue in effect until termination of the Master Agreement, unless terminated earlier in accordance with </w:t>
      </w:r>
      <w:r w:rsidRPr="00A07A10">
        <w:rPr>
          <w:rFonts w:ascii="Arial" w:hAnsi="Arial" w:cs="Arial"/>
          <w:sz w:val="18"/>
          <w:szCs w:val="18"/>
          <w:u w:val="single"/>
        </w:rPr>
        <w:t>Section 13.b</w:t>
      </w:r>
      <w:r w:rsidRPr="00A07A10">
        <w:rPr>
          <w:rFonts w:ascii="Arial" w:hAnsi="Arial" w:cs="Arial"/>
          <w:sz w:val="18"/>
          <w:szCs w:val="18"/>
        </w:rPr>
        <w:t>.</w:t>
      </w:r>
    </w:p>
    <w:p xmlns:wp14="http://schemas.microsoft.com/office/word/2010/wordml" w:rsidRPr="00A07A10" w:rsidR="001E13D0" w:rsidP="000A229E" w:rsidRDefault="00B80874" w14:paraId="1DC1313F"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rPr>
        <w:t xml:space="preserve">Licensee's termination rights shall be governed by FAR 52.212-4(l) and (m). Licensor's termination rights shall be governed by </w:t>
      </w:r>
      <w:r w:rsidRPr="00A07A10" w:rsidR="00E93BE9">
        <w:rPr>
          <w:rFonts w:ascii="Arial" w:hAnsi="Arial" w:cs="Arial"/>
          <w:sz w:val="18"/>
          <w:szCs w:val="18"/>
        </w:rPr>
        <w:t>FAR 52.233-1.</w:t>
      </w:r>
      <w:r w:rsidRPr="00A07A10" w:rsidR="001E13D0">
        <w:rPr>
          <w:rFonts w:ascii="Arial" w:hAnsi="Arial" w:cs="Arial"/>
          <w:sz w:val="18"/>
          <w:szCs w:val="18"/>
          <w:u w:val="single"/>
        </w:rPr>
        <w:t>Return or Destruction of PHI</w:t>
      </w:r>
      <w:r w:rsidRPr="00A07A10" w:rsidR="001E13D0">
        <w:rPr>
          <w:rFonts w:ascii="Arial" w:hAnsi="Arial" w:cs="Arial"/>
          <w:sz w:val="18"/>
          <w:szCs w:val="18"/>
        </w:rPr>
        <w:t xml:space="preserve">.  Upon termination of this Agreement for any reason, </w:t>
      </w:r>
      <w:r w:rsidRPr="00A07A10" w:rsidR="008D34FA">
        <w:rPr>
          <w:rFonts w:ascii="Arial" w:hAnsi="Arial" w:cs="Arial"/>
          <w:sz w:val="18"/>
          <w:szCs w:val="18"/>
        </w:rPr>
        <w:t>Hillrom</w:t>
      </w:r>
      <w:r w:rsidRPr="00A07A10" w:rsidR="001E13D0">
        <w:rPr>
          <w:rFonts w:ascii="Arial" w:hAnsi="Arial" w:cs="Arial"/>
          <w:sz w:val="18"/>
          <w:szCs w:val="18"/>
        </w:rPr>
        <w:t xml:space="preserve"> shall, if feasible, return or destroy all PHI received from Covered Entity or created, received or maintained by </w:t>
      </w:r>
      <w:r w:rsidRPr="00A07A10" w:rsidR="008D34FA">
        <w:rPr>
          <w:rFonts w:ascii="Arial" w:hAnsi="Arial" w:cs="Arial"/>
          <w:sz w:val="18"/>
          <w:szCs w:val="18"/>
        </w:rPr>
        <w:t>Hillrom</w:t>
      </w:r>
      <w:r w:rsidRPr="00A07A10" w:rsidR="001E13D0">
        <w:rPr>
          <w:rFonts w:ascii="Arial" w:hAnsi="Arial" w:cs="Arial"/>
          <w:sz w:val="18"/>
          <w:szCs w:val="18"/>
        </w:rPr>
        <w:t xml:space="preserve"> on behalf of Covered Entity and which </w:t>
      </w:r>
      <w:r w:rsidRPr="00A07A10" w:rsidR="008D34FA">
        <w:rPr>
          <w:rFonts w:ascii="Arial" w:hAnsi="Arial" w:cs="Arial"/>
          <w:sz w:val="18"/>
          <w:szCs w:val="18"/>
        </w:rPr>
        <w:t>Hillrom</w:t>
      </w:r>
      <w:r w:rsidRPr="00A07A10" w:rsidR="001E13D0">
        <w:rPr>
          <w:rFonts w:ascii="Arial" w:hAnsi="Arial" w:cs="Arial"/>
          <w:sz w:val="18"/>
          <w:szCs w:val="18"/>
        </w:rPr>
        <w:t xml:space="preserve"> still maintains in any form.  Notwithstanding the foregoing, to the extent that it is not feasible to return or destroy any such PHI, the terms and provisions of this Agreement shall survive termination of this Agreement with regard to such PHI, and </w:t>
      </w:r>
      <w:r w:rsidRPr="00A07A10" w:rsidR="008D34FA">
        <w:rPr>
          <w:rFonts w:ascii="Arial" w:hAnsi="Arial" w:cs="Arial"/>
          <w:sz w:val="18"/>
          <w:szCs w:val="18"/>
        </w:rPr>
        <w:t>Hillrom</w:t>
      </w:r>
      <w:r w:rsidRPr="00A07A10" w:rsidR="001E13D0">
        <w:rPr>
          <w:rFonts w:ascii="Arial" w:hAnsi="Arial" w:cs="Arial"/>
          <w:sz w:val="18"/>
          <w:szCs w:val="18"/>
        </w:rPr>
        <w:t xml:space="preserve"> shall limit its further uses and disclosures to those purposes that make the return or destruction of PHI infeasible.  </w:t>
      </w:r>
    </w:p>
    <w:p xmlns:wp14="http://schemas.microsoft.com/office/word/2010/wordml" w:rsidRPr="00A07A10" w:rsidR="001E13D0" w:rsidP="000A229E" w:rsidRDefault="001E13D0" w14:paraId="15F050CD" wp14:textId="77777777">
      <w:pPr>
        <w:pStyle w:val="ListParagraph"/>
        <w:numPr>
          <w:ilvl w:val="0"/>
          <w:numId w:val="8"/>
        </w:numPr>
        <w:spacing w:line="240" w:lineRule="auto"/>
        <w:ind w:left="0" w:firstLine="0"/>
        <w:contextualSpacing w:val="0"/>
        <w:rPr>
          <w:rFonts w:ascii="Arial" w:hAnsi="Arial" w:cs="Arial"/>
          <w:b/>
          <w:sz w:val="18"/>
          <w:szCs w:val="18"/>
          <w:u w:val="single"/>
        </w:rPr>
      </w:pPr>
      <w:r w:rsidRPr="00A07A10">
        <w:rPr>
          <w:rFonts w:ascii="Arial" w:hAnsi="Arial" w:cs="Arial"/>
          <w:sz w:val="18"/>
          <w:szCs w:val="18"/>
          <w:u w:val="single"/>
        </w:rPr>
        <w:t>Survival</w:t>
      </w:r>
      <w:r w:rsidRPr="00A07A10">
        <w:rPr>
          <w:rFonts w:ascii="Arial" w:hAnsi="Arial" w:cs="Arial"/>
          <w:sz w:val="18"/>
          <w:szCs w:val="18"/>
        </w:rPr>
        <w:t xml:space="preserve">. The obligations of </w:t>
      </w:r>
      <w:r w:rsidRPr="00A07A10" w:rsidR="008D34FA">
        <w:rPr>
          <w:rFonts w:ascii="Arial" w:hAnsi="Arial" w:cs="Arial"/>
          <w:sz w:val="18"/>
          <w:szCs w:val="18"/>
        </w:rPr>
        <w:t>Hillrom</w:t>
      </w:r>
      <w:r w:rsidRPr="00A07A10">
        <w:rPr>
          <w:rFonts w:ascii="Arial" w:hAnsi="Arial" w:cs="Arial"/>
          <w:sz w:val="18"/>
          <w:szCs w:val="18"/>
        </w:rPr>
        <w:t xml:space="preserve"> under </w:t>
      </w:r>
      <w:r w:rsidRPr="00A07A10">
        <w:rPr>
          <w:rFonts w:ascii="Arial" w:hAnsi="Arial" w:cs="Arial"/>
          <w:sz w:val="18"/>
          <w:szCs w:val="18"/>
          <w:u w:val="single"/>
        </w:rPr>
        <w:t>Section 15</w:t>
      </w:r>
      <w:r w:rsidRPr="00A07A10">
        <w:rPr>
          <w:rFonts w:ascii="Arial" w:hAnsi="Arial" w:cs="Arial"/>
          <w:sz w:val="18"/>
          <w:szCs w:val="18"/>
        </w:rPr>
        <w:t xml:space="preserve"> (Return or Destruction of PHI) shall survive the termination of this Agreement. </w:t>
      </w:r>
    </w:p>
    <w:p xmlns:wp14="http://schemas.microsoft.com/office/word/2010/wordml" w:rsidRPr="00A07A10" w:rsidR="001E13D0" w:rsidP="000A229E" w:rsidRDefault="001E13D0" w14:paraId="45F6DBC0"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Notices</w:t>
      </w:r>
      <w:r w:rsidRPr="00A07A10">
        <w:rPr>
          <w:rFonts w:ascii="Arial" w:hAnsi="Arial" w:cs="Arial"/>
          <w:sz w:val="18"/>
          <w:szCs w:val="18"/>
        </w:rPr>
        <w:t>.  All communications or notices pertaining to this Agreement shall be addressed to the appropriate party as follows:</w:t>
      </w:r>
    </w:p>
    <w:p xmlns:wp14="http://schemas.microsoft.com/office/word/2010/wordml" w:rsidRPr="00110EB5" w:rsidR="001E13D0" w:rsidP="000A229E" w:rsidRDefault="001E13D0" w14:paraId="6FB9F2BA" wp14:textId="77777777">
      <w:pPr>
        <w:shd w:val="clear" w:color="auto" w:fill="FFFFFF"/>
        <w:ind w:left="1440"/>
        <w:rPr>
          <w:rFonts w:cs="Arial"/>
          <w:color w:val="auto"/>
          <w:sz w:val="18"/>
          <w:szCs w:val="18"/>
        </w:rPr>
      </w:pPr>
      <w:r w:rsidRPr="00110EB5">
        <w:rPr>
          <w:rFonts w:cs="Arial"/>
          <w:color w:val="auto"/>
          <w:sz w:val="18"/>
          <w:szCs w:val="18"/>
        </w:rPr>
        <w:t>If to Customer:</w:t>
      </w:r>
    </w:p>
    <w:p xmlns:wp14="http://schemas.microsoft.com/office/word/2010/wordml" w:rsidRPr="00110EB5" w:rsidR="001E13D0" w:rsidP="000A229E" w:rsidRDefault="001E13D0" w14:paraId="13A6FBF0" wp14:textId="77777777">
      <w:pPr>
        <w:shd w:val="clear" w:color="auto" w:fill="FFFFFF"/>
        <w:ind w:left="1440"/>
        <w:rPr>
          <w:rFonts w:cs="Arial"/>
          <w:color w:val="auto"/>
          <w:sz w:val="18"/>
          <w:szCs w:val="18"/>
        </w:rPr>
      </w:pPr>
      <w:r w:rsidRPr="00110EB5">
        <w:rPr>
          <w:rFonts w:cs="Arial"/>
          <w:color w:val="auto"/>
          <w:sz w:val="18"/>
          <w:szCs w:val="18"/>
        </w:rPr>
        <w:t>Customer Privacy Officer</w:t>
      </w:r>
    </w:p>
    <w:p xmlns:wp14="http://schemas.microsoft.com/office/word/2010/wordml" w:rsidRPr="00110EB5" w:rsidR="001E13D0" w:rsidP="000A229E" w:rsidRDefault="001E13D0" w14:paraId="6D98A12B" wp14:textId="77777777">
      <w:pPr>
        <w:shd w:val="clear" w:color="auto" w:fill="FFFFFF"/>
        <w:ind w:left="1440"/>
        <w:rPr>
          <w:rFonts w:cs="Arial"/>
          <w:color w:val="auto"/>
          <w:sz w:val="18"/>
          <w:szCs w:val="18"/>
        </w:rPr>
      </w:pPr>
    </w:p>
    <w:p xmlns:wp14="http://schemas.microsoft.com/office/word/2010/wordml" w:rsidRPr="00110EB5" w:rsidR="001E13D0" w:rsidP="000A229E" w:rsidRDefault="001E13D0" w14:paraId="5A73A503" wp14:textId="77777777">
      <w:pPr>
        <w:shd w:val="clear" w:color="auto" w:fill="FFFFFF"/>
        <w:ind w:left="1440"/>
        <w:rPr>
          <w:rFonts w:cs="Arial"/>
          <w:sz w:val="18"/>
          <w:szCs w:val="18"/>
        </w:rPr>
      </w:pPr>
      <w:r w:rsidRPr="00110EB5">
        <w:rPr>
          <w:rFonts w:cs="Arial"/>
          <w:sz w:val="18"/>
          <w:szCs w:val="18"/>
        </w:rPr>
        <w:t xml:space="preserve">If to </w:t>
      </w:r>
      <w:r w:rsidRPr="00110EB5" w:rsidR="008D34FA">
        <w:rPr>
          <w:rFonts w:cs="Arial"/>
          <w:sz w:val="18"/>
          <w:szCs w:val="18"/>
        </w:rPr>
        <w:t>Hillrom</w:t>
      </w:r>
      <w:r w:rsidRPr="00110EB5">
        <w:rPr>
          <w:rFonts w:cs="Arial"/>
          <w:sz w:val="18"/>
          <w:szCs w:val="18"/>
        </w:rPr>
        <w:t>:</w:t>
      </w:r>
    </w:p>
    <w:p xmlns:wp14="http://schemas.microsoft.com/office/word/2010/wordml" w:rsidRPr="00110EB5" w:rsidR="001E13D0" w:rsidP="000A229E" w:rsidRDefault="001E13D0" w14:paraId="18F92C80" wp14:textId="77777777">
      <w:pPr>
        <w:shd w:val="clear" w:color="auto" w:fill="FFFFFF"/>
        <w:ind w:left="1440"/>
        <w:rPr>
          <w:rFonts w:cs="Arial"/>
          <w:sz w:val="18"/>
          <w:szCs w:val="18"/>
        </w:rPr>
      </w:pPr>
      <w:r w:rsidRPr="00110EB5">
        <w:rPr>
          <w:rFonts w:cs="Arial"/>
          <w:sz w:val="18"/>
          <w:szCs w:val="18"/>
        </w:rPr>
        <w:br/>
      </w:r>
      <w:r w:rsidRPr="00110EB5" w:rsidR="008D34FA">
        <w:rPr>
          <w:rFonts w:cs="Arial"/>
          <w:sz w:val="18"/>
          <w:szCs w:val="18"/>
        </w:rPr>
        <w:t>Hillrom</w:t>
      </w:r>
      <w:r w:rsidRPr="00110EB5">
        <w:rPr>
          <w:rFonts w:cs="Arial"/>
          <w:sz w:val="18"/>
          <w:szCs w:val="18"/>
        </w:rPr>
        <w:t xml:space="preserve"> Holdings, Inc.</w:t>
      </w:r>
    </w:p>
    <w:p xmlns:wp14="http://schemas.microsoft.com/office/word/2010/wordml" w:rsidRPr="00110EB5" w:rsidR="001E13D0" w:rsidP="000A229E" w:rsidRDefault="001E13D0" w14:paraId="77ECD70D" wp14:textId="77777777">
      <w:pPr>
        <w:shd w:val="clear" w:color="auto" w:fill="FFFFFF"/>
        <w:ind w:left="1440"/>
        <w:rPr>
          <w:rFonts w:cs="Arial"/>
          <w:sz w:val="18"/>
          <w:szCs w:val="18"/>
        </w:rPr>
      </w:pPr>
      <w:r w:rsidRPr="00110EB5">
        <w:rPr>
          <w:rFonts w:cs="Arial"/>
          <w:sz w:val="18"/>
          <w:szCs w:val="18"/>
        </w:rPr>
        <w:t>Attn:  Privacy Officer</w:t>
      </w:r>
    </w:p>
    <w:p xmlns:wp14="http://schemas.microsoft.com/office/word/2010/wordml" w:rsidRPr="00110EB5" w:rsidR="001E13D0" w:rsidP="000A229E" w:rsidRDefault="001E13D0" w14:paraId="3288BFCC" wp14:textId="77777777">
      <w:pPr>
        <w:shd w:val="clear" w:color="auto" w:fill="FFFFFF"/>
        <w:ind w:left="1440"/>
        <w:rPr>
          <w:rFonts w:cs="Arial"/>
          <w:sz w:val="18"/>
          <w:szCs w:val="18"/>
        </w:rPr>
      </w:pPr>
      <w:r w:rsidRPr="00110EB5">
        <w:rPr>
          <w:rFonts w:cs="Arial"/>
          <w:sz w:val="18"/>
          <w:szCs w:val="18"/>
        </w:rPr>
        <w:t>180 N Stetson Ave., Suite 4100</w:t>
      </w:r>
    </w:p>
    <w:p xmlns:wp14="http://schemas.microsoft.com/office/word/2010/wordml" w:rsidRPr="00A07A10" w:rsidR="001E13D0" w:rsidP="000A229E" w:rsidRDefault="001E13D0" w14:paraId="2217547D" wp14:textId="77777777">
      <w:pPr>
        <w:shd w:val="clear" w:color="auto" w:fill="FFFFFF"/>
        <w:spacing w:after="240"/>
        <w:ind w:left="1440"/>
        <w:rPr>
          <w:rFonts w:cs="Arial"/>
          <w:sz w:val="18"/>
          <w:szCs w:val="18"/>
        </w:rPr>
      </w:pPr>
      <w:r w:rsidRPr="00110EB5">
        <w:rPr>
          <w:rFonts w:cs="Arial"/>
          <w:sz w:val="18"/>
          <w:szCs w:val="18"/>
        </w:rPr>
        <w:t>Chicago, IL 60601</w:t>
      </w:r>
      <w:r w:rsidRPr="00110EB5">
        <w:rPr>
          <w:rFonts w:cs="Arial"/>
          <w:sz w:val="18"/>
          <w:szCs w:val="18"/>
        </w:rPr>
        <w:br/>
      </w:r>
      <w:hyperlink w:history="1" r:id="rId11">
        <w:r w:rsidRPr="00A07A10">
          <w:rPr>
            <w:rStyle w:val="Hyperlink"/>
            <w:rFonts w:cs="Arial"/>
            <w:sz w:val="18"/>
            <w:szCs w:val="18"/>
          </w:rPr>
          <w:t>privacy_officer@</w:t>
        </w:r>
        <w:r w:rsidRPr="00A07A10" w:rsidR="008D34FA">
          <w:rPr>
            <w:rStyle w:val="Hyperlink"/>
            <w:rFonts w:cs="Arial"/>
            <w:sz w:val="18"/>
            <w:szCs w:val="18"/>
          </w:rPr>
          <w:t>Hillrom</w:t>
        </w:r>
        <w:r w:rsidRPr="00A07A10">
          <w:rPr>
            <w:rStyle w:val="Hyperlink"/>
            <w:rFonts w:cs="Arial"/>
            <w:sz w:val="18"/>
            <w:szCs w:val="18"/>
          </w:rPr>
          <w:t>.com</w:t>
        </w:r>
      </w:hyperlink>
    </w:p>
    <w:p xmlns:wp14="http://schemas.microsoft.com/office/word/2010/wordml" w:rsidRPr="00A07A10" w:rsidR="001E13D0" w:rsidP="000A229E" w:rsidRDefault="001E13D0" w14:paraId="6CC4CC1A" wp14:textId="77777777">
      <w:pPr>
        <w:shd w:val="clear" w:color="auto" w:fill="FFFFFF"/>
        <w:spacing w:after="240"/>
        <w:rPr>
          <w:rFonts w:cs="Arial"/>
          <w:sz w:val="18"/>
          <w:szCs w:val="18"/>
        </w:rPr>
      </w:pPr>
      <w:r w:rsidRPr="00A07A10">
        <w:rPr>
          <w:rFonts w:cs="Arial"/>
          <w:sz w:val="18"/>
          <w:szCs w:val="18"/>
        </w:rPr>
        <w:t xml:space="preserve">All notices, requests, demands and other communications required or permitted to be given or made under this Agreement shall be in writing, shall be effective upon receipt or attempted delivery, and shall be sent by (i) personal delivery; (ii) certified or registered United States mail, return receipt requested; (iii) overnight delivery service with proof of delivery; or (iv) facsimile with return facsimile acknowledging receipt.  In addition to written notice under the methods specified above, all notices provided to </w:t>
      </w:r>
      <w:r w:rsidRPr="00A07A10" w:rsidR="008D34FA">
        <w:rPr>
          <w:rFonts w:cs="Arial"/>
          <w:sz w:val="18"/>
          <w:szCs w:val="18"/>
        </w:rPr>
        <w:t>Hillrom</w:t>
      </w:r>
      <w:r w:rsidRPr="00A07A10">
        <w:rPr>
          <w:rFonts w:cs="Arial"/>
          <w:sz w:val="18"/>
          <w:szCs w:val="18"/>
        </w:rPr>
        <w:t xml:space="preserve"> under this Agreement shall also be sent to via electronic mail to the email address listed above.  Neither party shall refuse delivery of any notice hereunder.  </w:t>
      </w:r>
    </w:p>
    <w:p xmlns:wp14="http://schemas.microsoft.com/office/word/2010/wordml" w:rsidRPr="00A07A10" w:rsidR="001E13D0" w:rsidP="000A229E" w:rsidRDefault="001E13D0" w14:paraId="47C39B62"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Governing Law</w:t>
      </w:r>
      <w:r w:rsidRPr="00A07A10">
        <w:rPr>
          <w:rFonts w:ascii="Arial" w:hAnsi="Arial" w:cs="Arial"/>
          <w:sz w:val="18"/>
          <w:szCs w:val="18"/>
        </w:rPr>
        <w:t xml:space="preserve">.  This Agreement shall be interpreted under </w:t>
      </w:r>
      <w:r w:rsidRPr="00A07A10" w:rsidR="00B80874">
        <w:rPr>
          <w:rFonts w:ascii="Arial" w:hAnsi="Arial" w:cs="Arial"/>
          <w:sz w:val="18"/>
          <w:szCs w:val="18"/>
        </w:rPr>
        <w:t xml:space="preserve">United States </w:t>
      </w:r>
      <w:r w:rsidRPr="00A07A10" w:rsidR="00AF338D">
        <w:rPr>
          <w:rFonts w:ascii="Arial" w:hAnsi="Arial" w:cs="Arial"/>
          <w:sz w:val="18"/>
          <w:szCs w:val="18"/>
        </w:rPr>
        <w:t>F</w:t>
      </w:r>
      <w:r w:rsidRPr="00A07A10" w:rsidR="00B80874">
        <w:rPr>
          <w:rFonts w:ascii="Arial" w:hAnsi="Arial" w:cs="Arial"/>
          <w:sz w:val="18"/>
          <w:szCs w:val="18"/>
        </w:rPr>
        <w:t xml:space="preserve">ederal </w:t>
      </w:r>
      <w:r w:rsidRPr="00A07A10">
        <w:rPr>
          <w:rFonts w:ascii="Arial" w:hAnsi="Arial" w:cs="Arial"/>
          <w:sz w:val="18"/>
          <w:szCs w:val="18"/>
        </w:rPr>
        <w:t>law</w:t>
      </w:r>
      <w:r w:rsidRPr="00A07A10" w:rsidR="00B60004">
        <w:rPr>
          <w:rFonts w:ascii="Arial" w:hAnsi="Arial" w:cs="Arial"/>
          <w:sz w:val="18"/>
          <w:szCs w:val="18"/>
        </w:rPr>
        <w:t>.</w:t>
      </w:r>
      <w:r w:rsidRPr="00A07A10">
        <w:rPr>
          <w:rFonts w:ascii="Arial" w:hAnsi="Arial" w:cs="Arial"/>
          <w:sz w:val="18"/>
          <w:szCs w:val="18"/>
        </w:rPr>
        <w:t xml:space="preserve"> .  </w:t>
      </w:r>
    </w:p>
    <w:p xmlns:wp14="http://schemas.microsoft.com/office/word/2010/wordml" w:rsidRPr="00A07A10" w:rsidR="001E13D0" w:rsidP="000A229E" w:rsidRDefault="001E13D0" w14:paraId="3D9EF833"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Independent Contractors</w:t>
      </w:r>
      <w:r w:rsidRPr="00A07A10">
        <w:rPr>
          <w:rFonts w:ascii="Arial" w:hAnsi="Arial" w:cs="Arial"/>
          <w:sz w:val="18"/>
          <w:szCs w:val="18"/>
        </w:rPr>
        <w:t xml:space="preserve">.  None of the provisions of this Agreement are intended to create any relationship between the parties other than that of independent contractors.  </w:t>
      </w:r>
    </w:p>
    <w:p xmlns:wp14="http://schemas.microsoft.com/office/word/2010/wordml" w:rsidRPr="00A07A10" w:rsidR="001E13D0" w:rsidP="000A229E" w:rsidRDefault="001E13D0" w14:paraId="48453E2D" wp14:textId="77777777">
      <w:pPr>
        <w:pStyle w:val="ListParagraph"/>
        <w:numPr>
          <w:ilvl w:val="0"/>
          <w:numId w:val="8"/>
        </w:numPr>
        <w:spacing w:line="240" w:lineRule="auto"/>
        <w:ind w:left="0" w:firstLine="0"/>
        <w:contextualSpacing w:val="0"/>
        <w:rPr>
          <w:rFonts w:ascii="Arial" w:hAnsi="Arial" w:cs="Arial"/>
          <w:sz w:val="18"/>
          <w:szCs w:val="18"/>
          <w:u w:val="single"/>
        </w:rPr>
      </w:pPr>
      <w:r w:rsidRPr="00A07A10">
        <w:rPr>
          <w:rFonts w:ascii="Arial" w:hAnsi="Arial" w:cs="Arial"/>
          <w:sz w:val="18"/>
          <w:szCs w:val="18"/>
          <w:u w:val="single"/>
        </w:rPr>
        <w:t>Assignment</w:t>
      </w:r>
      <w:r w:rsidRPr="00A07A10">
        <w:rPr>
          <w:rFonts w:ascii="Arial" w:hAnsi="Arial" w:cs="Arial"/>
          <w:sz w:val="18"/>
          <w:szCs w:val="18"/>
        </w:rPr>
        <w:t>.  Neither party may assign its respective rights or obligations under this Agreement without the prior written consent of the other party</w:t>
      </w:r>
      <w:r w:rsidRPr="00A07A10" w:rsidR="00857383">
        <w:rPr>
          <w:rFonts w:ascii="Arial" w:hAnsi="Arial" w:cs="Arial"/>
          <w:sz w:val="18"/>
          <w:szCs w:val="18"/>
        </w:rPr>
        <w:t xml:space="preserve"> and in accordance with the requirements of the Federal Acquisition Regulation (FAR)</w:t>
      </w:r>
      <w:r w:rsidRPr="00A07A10">
        <w:rPr>
          <w:rFonts w:ascii="Arial" w:hAnsi="Arial" w:cs="Arial"/>
          <w:sz w:val="18"/>
          <w:szCs w:val="18"/>
        </w:rPr>
        <w:t xml:space="preserve">.  This Agreement is binding upon and inures to the benefit of the parties and their successors and assigns.  </w:t>
      </w:r>
    </w:p>
    <w:p xmlns:wp14="http://schemas.microsoft.com/office/word/2010/wordml" w:rsidRPr="00A07A10" w:rsidR="001E13D0" w:rsidP="000A229E" w:rsidRDefault="001E13D0" w14:paraId="58E04096"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Counterparts</w:t>
      </w:r>
      <w:r w:rsidRPr="00A07A10">
        <w:rPr>
          <w:rFonts w:ascii="Arial" w:hAnsi="Arial" w:cs="Arial"/>
          <w:sz w:val="18"/>
          <w:szCs w:val="18"/>
        </w:rPr>
        <w:t xml:space="preserve">.  This Agreement may be executed in two or more counterparts, each of which shall be deemed an original but all of which shall constitute one and the same instrument.  </w:t>
      </w:r>
    </w:p>
    <w:p xmlns:wp14="http://schemas.microsoft.com/office/word/2010/wordml" w:rsidRPr="00A07A10" w:rsidR="001E13D0" w:rsidP="000A229E" w:rsidRDefault="001E13D0" w14:paraId="38274D34"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Entire Agreement</w:t>
      </w:r>
      <w:r w:rsidRPr="00A07A10">
        <w:rPr>
          <w:rFonts w:ascii="Arial" w:hAnsi="Arial" w:cs="Arial"/>
          <w:sz w:val="18"/>
          <w:szCs w:val="18"/>
        </w:rPr>
        <w:t>.  This Agreement</w:t>
      </w:r>
      <w:r w:rsidRPr="00A07A10" w:rsidR="00E93BE9">
        <w:rPr>
          <w:rFonts w:ascii="Arial" w:hAnsi="Arial" w:cs="Arial"/>
          <w:sz w:val="18"/>
          <w:szCs w:val="18"/>
        </w:rPr>
        <w:t xml:space="preserve"> together </w:t>
      </w:r>
      <w:r w:rsidRPr="00A07A10" w:rsidR="003C2F50">
        <w:rPr>
          <w:rFonts w:ascii="Arial" w:hAnsi="Arial" w:cs="Arial"/>
          <w:sz w:val="18"/>
          <w:szCs w:val="18"/>
        </w:rPr>
        <w:t>with the underlying GSA Schedule Contract and GSA Purchase Order</w:t>
      </w:r>
      <w:r w:rsidRPr="00A07A10">
        <w:rPr>
          <w:rFonts w:ascii="Arial" w:hAnsi="Arial" w:cs="Arial"/>
          <w:sz w:val="18"/>
          <w:szCs w:val="18"/>
        </w:rPr>
        <w:t xml:space="preserve"> embodies and constitutes the entire agreement and understanding between the parties with respect to the subject matter hereof and supersedes all prior oral or written business associate agreements, other contracts, commitments, and understandings pertaining to the subject matter hereof.  </w:t>
      </w:r>
    </w:p>
    <w:p xmlns:wp14="http://schemas.microsoft.com/office/word/2010/wordml" w:rsidRPr="00A07A10" w:rsidR="001E13D0" w:rsidP="000A229E" w:rsidRDefault="001E13D0" w14:paraId="7D0B7DB8"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Capitalized Terms</w:t>
      </w:r>
      <w:r w:rsidRPr="00A07A10">
        <w:rPr>
          <w:rFonts w:ascii="Arial" w:hAnsi="Arial" w:cs="Arial"/>
          <w:sz w:val="18"/>
          <w:szCs w:val="18"/>
        </w:rPr>
        <w:t xml:space="preserve">.  Terms that are capitalized but not defined in this Agreement shall have the meaning given to such terms under HIPAA, the Privacy Rule, the Security Rule, or HITECH Act and its implementing regulations, as applicable.  </w:t>
      </w:r>
    </w:p>
    <w:p xmlns:wp14="http://schemas.microsoft.com/office/word/2010/wordml" w:rsidRPr="00A07A10" w:rsidR="001E13D0" w:rsidP="000A229E" w:rsidRDefault="001E13D0" w14:paraId="324B0DBB" wp14:textId="77777777">
      <w:pPr>
        <w:pStyle w:val="ListParagraph"/>
        <w:numPr>
          <w:ilvl w:val="0"/>
          <w:numId w:val="8"/>
        </w:numPr>
        <w:spacing w:line="240" w:lineRule="auto"/>
        <w:ind w:left="0" w:firstLine="0"/>
        <w:contextualSpacing w:val="0"/>
        <w:rPr>
          <w:rFonts w:ascii="Arial" w:hAnsi="Arial" w:cs="Arial"/>
          <w:sz w:val="18"/>
          <w:szCs w:val="18"/>
        </w:rPr>
      </w:pPr>
      <w:r w:rsidRPr="00A07A10">
        <w:rPr>
          <w:rFonts w:ascii="Arial" w:hAnsi="Arial" w:cs="Arial"/>
          <w:sz w:val="18"/>
          <w:szCs w:val="18"/>
          <w:u w:val="single"/>
        </w:rPr>
        <w:t>Amendment</w:t>
      </w:r>
      <w:r w:rsidRPr="00A07A10">
        <w:rPr>
          <w:rFonts w:ascii="Arial" w:hAnsi="Arial" w:cs="Arial"/>
          <w:sz w:val="18"/>
          <w:szCs w:val="18"/>
        </w:rPr>
        <w:t xml:space="preserve">.  </w:t>
      </w:r>
    </w:p>
    <w:p xmlns:wp14="http://schemas.microsoft.com/office/word/2010/wordml" w:rsidRPr="00A07A10" w:rsidR="001E13D0" w:rsidP="000A229E" w:rsidRDefault="001E13D0" w14:paraId="38F4E02E" wp14:textId="77777777">
      <w:pPr>
        <w:pStyle w:val="BodyText"/>
        <w:widowControl/>
        <w:numPr>
          <w:ilvl w:val="1"/>
          <w:numId w:val="8"/>
        </w:numPr>
        <w:tabs>
          <w:tab w:val="left" w:pos="768"/>
        </w:tabs>
        <w:suppressAutoHyphens/>
        <w:spacing w:after="240" w:line="240" w:lineRule="auto"/>
        <w:ind w:left="1080"/>
        <w:rPr>
          <w:rFonts w:ascii="Arial" w:hAnsi="Arial" w:cs="Arial"/>
          <w:bCs/>
          <w:sz w:val="18"/>
          <w:szCs w:val="18"/>
        </w:rPr>
      </w:pPr>
      <w:r w:rsidRPr="00A07A10">
        <w:rPr>
          <w:rFonts w:ascii="Arial" w:hAnsi="Arial" w:cs="Arial"/>
          <w:sz w:val="18"/>
          <w:szCs w:val="18"/>
          <w:u w:val="single"/>
        </w:rPr>
        <w:t>General</w:t>
      </w:r>
      <w:r w:rsidRPr="00A07A10">
        <w:rPr>
          <w:rFonts w:ascii="Arial" w:hAnsi="Arial" w:cs="Arial"/>
          <w:sz w:val="18"/>
          <w:szCs w:val="18"/>
        </w:rPr>
        <w:t>.  No amendment, modification, change, waiver, or discharge hereof shall be valid unless in writing and signed by an authorized representative of each party.</w:t>
      </w:r>
    </w:p>
    <w:p xmlns:wp14="http://schemas.microsoft.com/office/word/2010/wordml" w:rsidRPr="00A07A10" w:rsidR="00231DB7" w:rsidP="000A229E" w:rsidRDefault="001E13D0" w14:paraId="4EB6C1EF" wp14:textId="77777777">
      <w:pPr>
        <w:pStyle w:val="ListParagraph"/>
        <w:numPr>
          <w:ilvl w:val="1"/>
          <w:numId w:val="8"/>
        </w:numPr>
        <w:spacing w:line="240" w:lineRule="auto"/>
        <w:ind w:left="1080"/>
        <w:rPr>
          <w:rFonts w:ascii="Arial" w:hAnsi="Arial" w:cs="Arial"/>
          <w:b/>
          <w:bCs/>
          <w:sz w:val="18"/>
          <w:szCs w:val="18"/>
        </w:rPr>
      </w:pPr>
      <w:r w:rsidRPr="00A07A10">
        <w:rPr>
          <w:rFonts w:ascii="Arial" w:hAnsi="Arial" w:cs="Arial"/>
          <w:sz w:val="18"/>
          <w:szCs w:val="18"/>
          <w:u w:val="single"/>
        </w:rPr>
        <w:t>Amendment to Comply with Law</w:t>
      </w:r>
      <w:r w:rsidRPr="00A07A10">
        <w:rPr>
          <w:rFonts w:ascii="Arial" w:hAnsi="Arial" w:cs="Arial"/>
          <w:sz w:val="18"/>
          <w:szCs w:val="18"/>
        </w:rPr>
        <w:t xml:space="preserve">.  The parties mutually agree to enter into good faith negotiations to amend this Agreement from time to time in order for Covered Entity or </w:t>
      </w:r>
      <w:r w:rsidRPr="00A07A10" w:rsidR="008D34FA">
        <w:rPr>
          <w:rFonts w:ascii="Arial" w:hAnsi="Arial" w:cs="Arial"/>
          <w:sz w:val="18"/>
          <w:szCs w:val="18"/>
        </w:rPr>
        <w:t>Hillrom</w:t>
      </w:r>
      <w:r w:rsidRPr="00A07A10">
        <w:rPr>
          <w:rFonts w:ascii="Arial" w:hAnsi="Arial" w:cs="Arial"/>
          <w:sz w:val="18"/>
          <w:szCs w:val="18"/>
        </w:rPr>
        <w:t xml:space="preserve"> to comply with the requirements of HIPAA, the Privacy Rule, the Security Rule, HITECH Act, and any implementing regulations that may be promulgated or revised from time to time.  Any changes, amendments, or alterations are not effective unless mutually agreed upon in writing by authorized representatives of the parties.  </w:t>
      </w:r>
    </w:p>
    <w:sectPr w:rsidRPr="00A07A10" w:rsidR="00231DB7" w:rsidSect="000A229E">
      <w:headerReference w:type="default" r:id="rId12"/>
      <w:footerReference w:type="default" r:id="rId13"/>
      <w:type w:val="continuous"/>
      <w:pgSz w:w="12240" w:h="15840" w:orient="portrait"/>
      <w:pgMar w:top="720" w:right="720" w:bottom="720" w:left="720" w:header="72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70C9E" w:rsidP="006B10B6" w:rsidRDefault="00670C9E" w14:paraId="08CE6F91" wp14:textId="77777777">
      <w:r>
        <w:separator/>
      </w:r>
    </w:p>
    <w:p xmlns:wp14="http://schemas.microsoft.com/office/word/2010/wordml" w:rsidR="00670C9E" w:rsidRDefault="00670C9E" w14:paraId="61CDCEAD" wp14:textId="77777777"/>
  </w:endnote>
  <w:endnote w:type="continuationSeparator" w:id="0">
    <w:p xmlns:wp14="http://schemas.microsoft.com/office/word/2010/wordml" w:rsidR="00670C9E" w:rsidP="006B10B6" w:rsidRDefault="00670C9E" w14:paraId="6BB9E253" wp14:textId="77777777">
      <w:r>
        <w:continuationSeparator/>
      </w:r>
    </w:p>
    <w:p xmlns:wp14="http://schemas.microsoft.com/office/word/2010/wordml" w:rsidR="00670C9E" w:rsidRDefault="00670C9E" w14:paraId="23DE523C"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25BFE" w:rsidP="001A58D3" w:rsidRDefault="00E25BFE" w14:paraId="505AD075" wp14:textId="77777777">
    <w:pPr>
      <w:tabs>
        <w:tab w:val="left" w:pos="10350"/>
      </w:tabs>
    </w:pPr>
    <w:r w:rsidRPr="00E25BFE">
      <w:rPr>
        <w:sz w:val="14"/>
        <w:szCs w:val="16"/>
      </w:rPr>
      <w:fldChar w:fldCharType="begin"/>
    </w:r>
    <w:r w:rsidRPr="00E25BFE">
      <w:rPr>
        <w:sz w:val="14"/>
        <w:szCs w:val="16"/>
      </w:rPr>
      <w:instrText xml:space="preserve"> FILENAME   \* MERGEFORMAT </w:instrText>
    </w:r>
    <w:r w:rsidRPr="00E25BFE">
      <w:rPr>
        <w:sz w:val="14"/>
        <w:szCs w:val="16"/>
      </w:rPr>
      <w:fldChar w:fldCharType="separate"/>
    </w:r>
    <w:r w:rsidR="00FA4834">
      <w:rPr>
        <w:noProof/>
        <w:sz w:val="14"/>
        <w:szCs w:val="16"/>
      </w:rPr>
      <w:t>03_Govt.HRTermsConditions_rev1.8 11_2014- KM edits 3-19-21.rtf</w:t>
    </w:r>
    <w:r w:rsidRPr="00E25BFE">
      <w:rPr>
        <w:sz w:val="14"/>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70C9E" w:rsidP="006B10B6" w:rsidRDefault="00670C9E" w14:paraId="2946DB82" wp14:textId="77777777">
      <w:r>
        <w:separator/>
      </w:r>
    </w:p>
    <w:p xmlns:wp14="http://schemas.microsoft.com/office/word/2010/wordml" w:rsidR="00670C9E" w:rsidRDefault="00670C9E" w14:paraId="5997CC1D" wp14:textId="77777777"/>
  </w:footnote>
  <w:footnote w:type="continuationSeparator" w:id="0">
    <w:p xmlns:wp14="http://schemas.microsoft.com/office/word/2010/wordml" w:rsidR="00670C9E" w:rsidP="006B10B6" w:rsidRDefault="00670C9E" w14:paraId="110FFD37" wp14:textId="77777777">
      <w:r>
        <w:continuationSeparator/>
      </w:r>
    </w:p>
    <w:p xmlns:wp14="http://schemas.microsoft.com/office/word/2010/wordml" w:rsidR="00670C9E" w:rsidRDefault="00670C9E" w14:paraId="6B699379"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84470" w:rsidR="00960309" w:rsidP="00284470" w:rsidRDefault="008D34FA" w14:paraId="40F31D46" wp14:textId="77777777">
    <w:pPr>
      <w:tabs>
        <w:tab w:val="center" w:pos="4680"/>
        <w:tab w:val="right" w:pos="9360"/>
      </w:tabs>
      <w:jc w:val="right"/>
      <w:rPr>
        <w:rFonts w:ascii="Times New Roman" w:hAnsi="Times New Roman" w:cs="Times New Roman"/>
        <w:b/>
        <w:bCs/>
        <w:sz w:val="18"/>
        <w:szCs w:val="18"/>
      </w:rPr>
    </w:pPr>
    <w:r>
      <w:rPr>
        <w:rFonts w:ascii="Times New Roman" w:hAnsi="Times New Roman" w:cs="Times New Roman"/>
        <w:b/>
        <w:bCs/>
        <w:sz w:val="18"/>
        <w:szCs w:val="18"/>
      </w:rPr>
      <w:t>Hillrom</w:t>
    </w:r>
    <w:r w:rsidRPr="00231DB7" w:rsidR="00E25BFE">
      <w:rPr>
        <w:rFonts w:ascii="Times New Roman" w:hAnsi="Times New Roman" w:cs="Times New Roman"/>
        <w:b/>
        <w:bCs/>
        <w:sz w:val="18"/>
        <w:szCs w:val="18"/>
      </w:rPr>
      <w:t xml:space="preserve"> Company Inc. (“</w:t>
    </w:r>
    <w:r>
      <w:rPr>
        <w:rFonts w:ascii="Times New Roman" w:hAnsi="Times New Roman" w:cs="Times New Roman"/>
        <w:b/>
        <w:bCs/>
        <w:sz w:val="18"/>
        <w:szCs w:val="18"/>
      </w:rPr>
      <w:t>Hillrom</w:t>
    </w:r>
    <w:r w:rsidRPr="00231DB7" w:rsidR="00E25BFE">
      <w:rPr>
        <w:rFonts w:ascii="Times New Roman" w:hAnsi="Times New Roman" w:cs="Times New Roman"/>
        <w:b/>
        <w:bCs/>
        <w:sz w:val="18"/>
        <w:szCs w:val="18"/>
      </w:rPr>
      <w:t>”)</w:t>
    </w:r>
  </w:p>
  <w:p xmlns:wp14="http://schemas.microsoft.com/office/word/2010/wordml" w:rsidRPr="00231DB7" w:rsidR="00E25BFE" w:rsidP="00407E64" w:rsidRDefault="00E25BFE" w14:paraId="3FE9F23F" wp14:textId="77777777">
    <w:pPr>
      <w:spacing w:line="16" w:lineRule="atLeast"/>
      <w:jc w:val="both"/>
      <w:outlineLvl w:val="0"/>
      <w:rPr>
        <w:rFonts w:ascii="Times New Roman" w:hAnsi="Times New Roman" w:cs="Times New Roman"/>
        <w:b/>
        <w:bCs/>
        <w:sz w:val="18"/>
        <w:szCs w:val="18"/>
      </w:rPr>
    </w:pPr>
  </w:p>
  <w:p xmlns:wp14="http://schemas.microsoft.com/office/word/2010/wordml" w:rsidR="00E25BFE" w:rsidRDefault="00E25BFE" w14:paraId="1F72F64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5D9"/>
    <w:multiLevelType w:val="hybridMultilevel"/>
    <w:tmpl w:val="FFFFFFFF"/>
    <w:lvl w:ilvl="0" w:tplc="0409001B">
      <w:start w:val="1"/>
      <w:numFmt w:val="lowerRoman"/>
      <w:lvlText w:val="%1."/>
      <w:lvlJc w:val="right"/>
      <w:pPr>
        <w:tabs>
          <w:tab w:val="num" w:pos="720"/>
        </w:tabs>
        <w:ind w:left="720" w:hanging="360"/>
      </w:pPr>
      <w:rPr>
        <w:rFonts w:hint="default" w:cs="Times New Roman"/>
        <w:color w:val="auto"/>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25940BA"/>
    <w:multiLevelType w:val="hybridMultilevel"/>
    <w:tmpl w:val="FFFFFFFF"/>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E6FA6"/>
    <w:multiLevelType w:val="hybridMultilevel"/>
    <w:tmpl w:val="FFFFFFFF"/>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819471A"/>
    <w:multiLevelType w:val="hybridMultilevel"/>
    <w:tmpl w:val="FFFFFFFF"/>
    <w:lvl w:ilvl="0" w:tplc="04090019">
      <w:start w:val="1"/>
      <w:numFmt w:val="lowerLetter"/>
      <w:lvlText w:val="%1."/>
      <w:lvlJc w:val="left"/>
      <w:pPr>
        <w:ind w:left="1152" w:hanging="360"/>
      </w:pPr>
      <w:rPr>
        <w:rFonts w:cs="Times New Roman"/>
      </w:rPr>
    </w:lvl>
    <w:lvl w:ilvl="1" w:tplc="04090019">
      <w:start w:val="1"/>
      <w:numFmt w:val="lowerLetter"/>
      <w:lvlText w:val="%2."/>
      <w:lvlJc w:val="left"/>
      <w:pPr>
        <w:ind w:left="1872" w:hanging="360"/>
      </w:pPr>
      <w:rPr>
        <w:rFonts w:cs="Times New Roman"/>
      </w:rPr>
    </w:lvl>
    <w:lvl w:ilvl="2" w:tplc="0409001B">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 w15:restartNumberingAfterBreak="0">
    <w:nsid w:val="087B1352"/>
    <w:multiLevelType w:val="multilevel"/>
    <w:tmpl w:val="FFFFFFFF"/>
    <w:lvl w:ilvl="0">
      <w:start w:val="1"/>
      <w:numFmt w:val="upperRoman"/>
      <w:lvlText w:val="%1."/>
      <w:lvlJc w:val="left"/>
      <w:rPr>
        <w:rFonts w:hint="default" w:ascii="Times New Roman" w:hAnsi="Times New Roman" w:cs="Times New Roman"/>
        <w:b/>
        <w:i w:val="0"/>
        <w:caps w:val="0"/>
        <w:strike w:val="0"/>
        <w:dstrike w:val="0"/>
        <w:vanish w:val="0"/>
        <w:color w:val="000000"/>
        <w:sz w:val="16"/>
        <w:szCs w:val="16"/>
        <w:u w:val="none"/>
        <w:vertAlign w:val="baseline"/>
      </w:rPr>
    </w:lvl>
    <w:lvl w:ilvl="1">
      <w:start w:val="1"/>
      <w:numFmt w:val="upperLetter"/>
      <w:lvlText w:val="%2."/>
      <w:lvlJc w:val="left"/>
      <w:pPr>
        <w:ind w:left="720"/>
      </w:pPr>
      <w:rPr>
        <w:rFonts w:hint="default" w:cs="Times New Roman"/>
        <w:b/>
        <w:i w:val="0"/>
        <w:caps w:val="0"/>
        <w:strike w:val="0"/>
        <w:dstrike w:val="0"/>
        <w:vanish w:val="0"/>
        <w:color w:val="000000"/>
        <w:sz w:val="16"/>
        <w:szCs w:val="16"/>
        <w:u w:val="none"/>
        <w:vertAlign w:val="baseline"/>
      </w:rPr>
    </w:lvl>
    <w:lvl w:ilvl="2">
      <w:start w:val="1"/>
      <w:numFmt w:val="decimal"/>
      <w:lvlText w:val="%3."/>
      <w:lvlJc w:val="left"/>
      <w:pPr>
        <w:ind w:left="1440"/>
      </w:pPr>
      <w:rPr>
        <w:rFonts w:hint="default" w:cs="Times New Roman"/>
      </w:rPr>
    </w:lvl>
    <w:lvl w:ilvl="3">
      <w:start w:val="1"/>
      <w:numFmt w:val="lowerLetter"/>
      <w:lvlText w:val="%4)"/>
      <w:lvlJc w:val="left"/>
      <w:pPr>
        <w:ind w:left="2160"/>
      </w:pPr>
      <w:rPr>
        <w:rFonts w:hint="default" w:cs="Times New Roman"/>
      </w:rPr>
    </w:lvl>
    <w:lvl w:ilvl="4">
      <w:start w:val="1"/>
      <w:numFmt w:val="decimal"/>
      <w:lvlText w:val="(%5)"/>
      <w:lvlJc w:val="left"/>
      <w:pPr>
        <w:ind w:left="2880"/>
      </w:pPr>
      <w:rPr>
        <w:rFonts w:hint="default" w:cs="Times New Roman"/>
      </w:rPr>
    </w:lvl>
    <w:lvl w:ilvl="5">
      <w:start w:val="1"/>
      <w:numFmt w:val="lowerLetter"/>
      <w:lvlText w:val="(%6)"/>
      <w:lvlJc w:val="left"/>
      <w:pPr>
        <w:ind w:left="3600"/>
      </w:pPr>
      <w:rPr>
        <w:rFonts w:hint="default" w:cs="Times New Roman"/>
      </w:rPr>
    </w:lvl>
    <w:lvl w:ilvl="6">
      <w:start w:val="1"/>
      <w:numFmt w:val="lowerRoman"/>
      <w:lvlText w:val="(%7)"/>
      <w:lvlJc w:val="left"/>
      <w:pPr>
        <w:ind w:left="4320"/>
      </w:pPr>
      <w:rPr>
        <w:rFonts w:hint="default" w:cs="Times New Roman"/>
      </w:rPr>
    </w:lvl>
    <w:lvl w:ilvl="7">
      <w:start w:val="1"/>
      <w:numFmt w:val="lowerLetter"/>
      <w:lvlText w:val="(%8)"/>
      <w:lvlJc w:val="left"/>
      <w:pPr>
        <w:ind w:left="5040"/>
      </w:pPr>
      <w:rPr>
        <w:rFonts w:hint="default" w:cs="Times New Roman"/>
      </w:rPr>
    </w:lvl>
    <w:lvl w:ilvl="8">
      <w:start w:val="1"/>
      <w:numFmt w:val="lowerRoman"/>
      <w:lvlText w:val="(%9)"/>
      <w:lvlJc w:val="left"/>
      <w:pPr>
        <w:ind w:left="5760"/>
      </w:pPr>
      <w:rPr>
        <w:rFonts w:hint="default" w:cs="Times New Roman"/>
      </w:rPr>
    </w:lvl>
  </w:abstractNum>
  <w:abstractNum w:abstractNumId="5" w15:restartNumberingAfterBreak="0">
    <w:nsid w:val="0DCC0F97"/>
    <w:multiLevelType w:val="multilevel"/>
    <w:tmpl w:val="FFFFFFFF"/>
    <w:lvl w:ilvl="0">
      <w:start w:val="1"/>
      <w:numFmt w:val="upperRoman"/>
      <w:lvlText w:val="%1."/>
      <w:lvlJc w:val="left"/>
      <w:rPr>
        <w:rFonts w:hint="default" w:ascii="Times New Roman" w:hAnsi="Times New Roman" w:cs="Times New Roman"/>
        <w:b/>
        <w:i w:val="0"/>
        <w:caps w:val="0"/>
        <w:strike w:val="0"/>
        <w:dstrike w:val="0"/>
        <w:vanish w:val="0"/>
        <w:color w:val="000000"/>
        <w:sz w:val="16"/>
        <w:szCs w:val="16"/>
        <w:u w:val="none"/>
        <w:vertAlign w:val="baseline"/>
      </w:rPr>
    </w:lvl>
    <w:lvl w:ilvl="1">
      <w:start w:val="1"/>
      <w:numFmt w:val="upperLetter"/>
      <w:lvlText w:val="%2."/>
      <w:lvlJc w:val="left"/>
      <w:pPr>
        <w:ind w:left="720"/>
      </w:pPr>
      <w:rPr>
        <w:rFonts w:hint="default" w:cs="Times New Roman"/>
        <w:b/>
        <w:i w:val="0"/>
        <w:caps w:val="0"/>
        <w:strike w:val="0"/>
        <w:dstrike w:val="0"/>
        <w:vanish w:val="0"/>
        <w:color w:val="000000"/>
        <w:sz w:val="16"/>
        <w:szCs w:val="16"/>
        <w:u w:val="none"/>
        <w:vertAlign w:val="baseline"/>
      </w:rPr>
    </w:lvl>
    <w:lvl w:ilvl="2">
      <w:start w:val="1"/>
      <w:numFmt w:val="decimal"/>
      <w:lvlText w:val="%3."/>
      <w:lvlJc w:val="left"/>
      <w:pPr>
        <w:ind w:left="1440"/>
      </w:pPr>
      <w:rPr>
        <w:rFonts w:hint="default" w:cs="Times New Roman"/>
      </w:rPr>
    </w:lvl>
    <w:lvl w:ilvl="3">
      <w:start w:val="1"/>
      <w:numFmt w:val="lowerLetter"/>
      <w:lvlText w:val="%4)"/>
      <w:lvlJc w:val="left"/>
      <w:pPr>
        <w:ind w:left="2160"/>
      </w:pPr>
      <w:rPr>
        <w:rFonts w:hint="default" w:cs="Times New Roman"/>
      </w:rPr>
    </w:lvl>
    <w:lvl w:ilvl="4">
      <w:start w:val="1"/>
      <w:numFmt w:val="decimal"/>
      <w:lvlText w:val="(%5)"/>
      <w:lvlJc w:val="left"/>
      <w:pPr>
        <w:ind w:left="2880"/>
      </w:pPr>
      <w:rPr>
        <w:rFonts w:hint="default" w:cs="Times New Roman"/>
      </w:rPr>
    </w:lvl>
    <w:lvl w:ilvl="5">
      <w:start w:val="1"/>
      <w:numFmt w:val="lowerLetter"/>
      <w:lvlText w:val="(%6)"/>
      <w:lvlJc w:val="left"/>
      <w:pPr>
        <w:ind w:left="3600"/>
      </w:pPr>
      <w:rPr>
        <w:rFonts w:hint="default" w:cs="Times New Roman"/>
      </w:rPr>
    </w:lvl>
    <w:lvl w:ilvl="6">
      <w:start w:val="1"/>
      <w:numFmt w:val="lowerRoman"/>
      <w:lvlText w:val="(%7)"/>
      <w:lvlJc w:val="left"/>
      <w:pPr>
        <w:ind w:left="4320"/>
      </w:pPr>
      <w:rPr>
        <w:rFonts w:hint="default" w:cs="Times New Roman"/>
      </w:rPr>
    </w:lvl>
    <w:lvl w:ilvl="7">
      <w:start w:val="1"/>
      <w:numFmt w:val="lowerLetter"/>
      <w:lvlText w:val="(%8)"/>
      <w:lvlJc w:val="left"/>
      <w:pPr>
        <w:ind w:left="5040"/>
      </w:pPr>
      <w:rPr>
        <w:rFonts w:hint="default" w:cs="Times New Roman"/>
      </w:rPr>
    </w:lvl>
    <w:lvl w:ilvl="8">
      <w:start w:val="1"/>
      <w:numFmt w:val="lowerRoman"/>
      <w:lvlText w:val="(%9)"/>
      <w:lvlJc w:val="left"/>
      <w:pPr>
        <w:ind w:left="5760"/>
      </w:pPr>
      <w:rPr>
        <w:rFonts w:hint="default" w:cs="Times New Roman"/>
      </w:rPr>
    </w:lvl>
  </w:abstractNum>
  <w:abstractNum w:abstractNumId="6" w15:restartNumberingAfterBreak="0">
    <w:nsid w:val="171245FB"/>
    <w:multiLevelType w:val="hybridMultilevel"/>
    <w:tmpl w:val="FFFFFFFF"/>
    <w:lvl w:ilvl="0" w:tplc="04090001">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A93352"/>
    <w:multiLevelType w:val="multilevel"/>
    <w:tmpl w:val="FFFFFFFF"/>
    <w:lvl w:ilvl="0">
      <w:start w:val="3"/>
      <w:numFmt w:val="decimal"/>
      <w:lvlText w:val="%1"/>
      <w:lvlJc w:val="left"/>
      <w:pPr>
        <w:ind w:left="360" w:hanging="360"/>
      </w:pPr>
      <w:rPr>
        <w:rFonts w:hint="default" w:cs="Times New Roman"/>
      </w:rPr>
    </w:lvl>
    <w:lvl w:ilvl="1">
      <w:start w:val="9"/>
      <w:numFmt w:val="decimal"/>
      <w:lvlText w:val="%1.%2"/>
      <w:lvlJc w:val="left"/>
      <w:pPr>
        <w:ind w:left="1080" w:hanging="360"/>
      </w:pPr>
      <w:rPr>
        <w:rFonts w:hint="default" w:cs="Times New Roman"/>
      </w:rPr>
    </w:lvl>
    <w:lvl w:ilvl="2">
      <w:start w:val="1"/>
      <w:numFmt w:val="decimal"/>
      <w:lvlText w:val="%1.%2.%3"/>
      <w:lvlJc w:val="left"/>
      <w:pPr>
        <w:ind w:left="1800" w:hanging="360"/>
      </w:pPr>
      <w:rPr>
        <w:rFonts w:hint="default" w:cs="Times New Roman"/>
      </w:rPr>
    </w:lvl>
    <w:lvl w:ilvl="3">
      <w:start w:val="1"/>
      <w:numFmt w:val="decimal"/>
      <w:lvlText w:val="%1.%2.%3.%4"/>
      <w:lvlJc w:val="left"/>
      <w:pPr>
        <w:ind w:left="2880" w:hanging="720"/>
      </w:pPr>
      <w:rPr>
        <w:rFonts w:hint="default" w:cs="Times New Roman"/>
      </w:rPr>
    </w:lvl>
    <w:lvl w:ilvl="4">
      <w:start w:val="1"/>
      <w:numFmt w:val="decimal"/>
      <w:lvlText w:val="%1.%2.%3.%4.%5"/>
      <w:lvlJc w:val="left"/>
      <w:pPr>
        <w:ind w:left="3600" w:hanging="720"/>
      </w:pPr>
      <w:rPr>
        <w:rFonts w:hint="default" w:cs="Times New Roman"/>
      </w:rPr>
    </w:lvl>
    <w:lvl w:ilvl="5">
      <w:start w:val="1"/>
      <w:numFmt w:val="decimal"/>
      <w:lvlText w:val="%1.%2.%3.%4.%5.%6"/>
      <w:lvlJc w:val="left"/>
      <w:pPr>
        <w:ind w:left="4680" w:hanging="1080"/>
      </w:pPr>
      <w:rPr>
        <w:rFonts w:hint="default" w:cs="Times New Roman"/>
      </w:rPr>
    </w:lvl>
    <w:lvl w:ilvl="6">
      <w:start w:val="1"/>
      <w:numFmt w:val="decimal"/>
      <w:lvlText w:val="%1.%2.%3.%4.%5.%6.%7"/>
      <w:lvlJc w:val="left"/>
      <w:pPr>
        <w:ind w:left="5400" w:hanging="1080"/>
      </w:pPr>
      <w:rPr>
        <w:rFonts w:hint="default" w:cs="Times New Roman"/>
      </w:rPr>
    </w:lvl>
    <w:lvl w:ilvl="7">
      <w:start w:val="1"/>
      <w:numFmt w:val="decimal"/>
      <w:lvlText w:val="%1.%2.%3.%4.%5.%6.%7.%8"/>
      <w:lvlJc w:val="left"/>
      <w:pPr>
        <w:ind w:left="6120" w:hanging="1080"/>
      </w:pPr>
      <w:rPr>
        <w:rFonts w:hint="default" w:cs="Times New Roman"/>
      </w:rPr>
    </w:lvl>
    <w:lvl w:ilvl="8">
      <w:start w:val="1"/>
      <w:numFmt w:val="decimal"/>
      <w:lvlText w:val="%1.%2.%3.%4.%5.%6.%7.%8.%9"/>
      <w:lvlJc w:val="left"/>
      <w:pPr>
        <w:ind w:left="7200" w:hanging="1440"/>
      </w:pPr>
      <w:rPr>
        <w:rFonts w:hint="default" w:cs="Times New Roman"/>
      </w:rPr>
    </w:lvl>
  </w:abstractNum>
  <w:abstractNum w:abstractNumId="8" w15:restartNumberingAfterBreak="0">
    <w:nsid w:val="1CA9432C"/>
    <w:multiLevelType w:val="multilevel"/>
    <w:tmpl w:val="FFFFFFFF"/>
    <w:lvl w:ilvl="0">
      <w:start w:val="1"/>
      <w:numFmt w:val="upperRoman"/>
      <w:lvlText w:val="%1."/>
      <w:lvlJc w:val="left"/>
      <w:rPr>
        <w:rFonts w:hint="default" w:ascii="Times New Roman" w:hAnsi="Times New Roman" w:cs="Times New Roman"/>
        <w:b/>
        <w:i w:val="0"/>
        <w:caps w:val="0"/>
        <w:strike w:val="0"/>
        <w:dstrike w:val="0"/>
        <w:vanish w:val="0"/>
        <w:color w:val="000000"/>
        <w:sz w:val="16"/>
        <w:szCs w:val="16"/>
        <w:u w:val="none"/>
        <w:vertAlign w:val="baseline"/>
      </w:rPr>
    </w:lvl>
    <w:lvl w:ilvl="1">
      <w:start w:val="1"/>
      <w:numFmt w:val="upperLetter"/>
      <w:lvlText w:val="%2."/>
      <w:lvlJc w:val="left"/>
      <w:pPr>
        <w:ind w:left="720"/>
      </w:pPr>
      <w:rPr>
        <w:rFonts w:hint="default" w:cs="Times New Roman"/>
        <w:b/>
        <w:i w:val="0"/>
        <w:caps w:val="0"/>
        <w:strike w:val="0"/>
        <w:dstrike w:val="0"/>
        <w:vanish w:val="0"/>
        <w:color w:val="000000"/>
        <w:sz w:val="16"/>
        <w:szCs w:val="16"/>
        <w:u w:val="none"/>
        <w:vertAlign w:val="baseline"/>
      </w:rPr>
    </w:lvl>
    <w:lvl w:ilvl="2">
      <w:start w:val="1"/>
      <w:numFmt w:val="decimal"/>
      <w:lvlText w:val="%3."/>
      <w:lvlJc w:val="left"/>
      <w:pPr>
        <w:ind w:left="1440"/>
      </w:pPr>
      <w:rPr>
        <w:rFonts w:hint="default" w:cs="Times New Roman"/>
      </w:rPr>
    </w:lvl>
    <w:lvl w:ilvl="3">
      <w:start w:val="1"/>
      <w:numFmt w:val="lowerLetter"/>
      <w:lvlText w:val="%4)"/>
      <w:lvlJc w:val="left"/>
      <w:pPr>
        <w:ind w:left="2160"/>
      </w:pPr>
      <w:rPr>
        <w:rFonts w:hint="default" w:cs="Times New Roman"/>
      </w:rPr>
    </w:lvl>
    <w:lvl w:ilvl="4">
      <w:start w:val="1"/>
      <w:numFmt w:val="decimal"/>
      <w:lvlText w:val="(%5)"/>
      <w:lvlJc w:val="left"/>
      <w:pPr>
        <w:ind w:left="2880"/>
      </w:pPr>
      <w:rPr>
        <w:rFonts w:hint="default" w:cs="Times New Roman"/>
      </w:rPr>
    </w:lvl>
    <w:lvl w:ilvl="5">
      <w:start w:val="1"/>
      <w:numFmt w:val="lowerLetter"/>
      <w:lvlText w:val="(%6)"/>
      <w:lvlJc w:val="left"/>
      <w:pPr>
        <w:ind w:left="3600"/>
      </w:pPr>
      <w:rPr>
        <w:rFonts w:hint="default" w:cs="Times New Roman"/>
      </w:rPr>
    </w:lvl>
    <w:lvl w:ilvl="6">
      <w:start w:val="1"/>
      <w:numFmt w:val="lowerRoman"/>
      <w:lvlText w:val="(%7)"/>
      <w:lvlJc w:val="left"/>
      <w:pPr>
        <w:ind w:left="4320"/>
      </w:pPr>
      <w:rPr>
        <w:rFonts w:hint="default" w:cs="Times New Roman"/>
      </w:rPr>
    </w:lvl>
    <w:lvl w:ilvl="7">
      <w:start w:val="1"/>
      <w:numFmt w:val="lowerLetter"/>
      <w:lvlText w:val="(%8)"/>
      <w:lvlJc w:val="left"/>
      <w:pPr>
        <w:ind w:left="5040"/>
      </w:pPr>
      <w:rPr>
        <w:rFonts w:hint="default" w:cs="Times New Roman"/>
      </w:rPr>
    </w:lvl>
    <w:lvl w:ilvl="8">
      <w:start w:val="1"/>
      <w:numFmt w:val="lowerRoman"/>
      <w:lvlText w:val="(%9)"/>
      <w:lvlJc w:val="left"/>
      <w:pPr>
        <w:ind w:left="5760"/>
      </w:pPr>
      <w:rPr>
        <w:rFonts w:hint="default" w:cs="Times New Roman"/>
      </w:rPr>
    </w:lvl>
  </w:abstractNum>
  <w:abstractNum w:abstractNumId="9" w15:restartNumberingAfterBreak="0">
    <w:nsid w:val="1F3F7CF3"/>
    <w:multiLevelType w:val="hybridMultilevel"/>
    <w:tmpl w:val="FFFFFFFF"/>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9E2BA7"/>
    <w:multiLevelType w:val="hybridMultilevel"/>
    <w:tmpl w:val="FFFFFFFF"/>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946361"/>
    <w:multiLevelType w:val="hybridMultilevel"/>
    <w:tmpl w:val="FFFFFFFF"/>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6B8094B"/>
    <w:multiLevelType w:val="multilevel"/>
    <w:tmpl w:val="FFFFFFFF"/>
    <w:lvl w:ilvl="0">
      <w:start w:val="1"/>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720" w:hanging="72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080" w:hanging="108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440" w:hanging="1440"/>
      </w:pPr>
      <w:rPr>
        <w:rFonts w:hint="default" w:cs="Times New Roman"/>
      </w:rPr>
    </w:lvl>
  </w:abstractNum>
  <w:abstractNum w:abstractNumId="13" w15:restartNumberingAfterBreak="0">
    <w:nsid w:val="28690F51"/>
    <w:multiLevelType w:val="hybridMultilevel"/>
    <w:tmpl w:val="FFFFFFFF"/>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3F0FF1"/>
    <w:multiLevelType w:val="hybridMultilevel"/>
    <w:tmpl w:val="FFFFFFFF"/>
    <w:lvl w:ilvl="0" w:tplc="46E08A68">
      <w:start w:val="1"/>
      <w:numFmt w:val="lowerLetter"/>
      <w:pStyle w:val="Little2"/>
      <w:lvlText w:val="%1."/>
      <w:lvlJc w:val="left"/>
      <w:pPr>
        <w:ind w:left="1440" w:hanging="360"/>
      </w:pPr>
      <w:rPr>
        <w:rFonts w:hint="default"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DE26D65"/>
    <w:multiLevelType w:val="multilevel"/>
    <w:tmpl w:val="FFFFFFFF"/>
    <w:lvl w:ilvl="0">
      <w:start w:val="1"/>
      <w:numFmt w:val="decimal"/>
      <w:suff w:val="space"/>
      <w:lvlText w:val="%1)  "/>
      <w:lvlJc w:val="left"/>
      <w:rPr>
        <w:rFonts w:hint="default" w:ascii="Times New Roman" w:hAnsi="Times New Roman" w:cs="Times New Roman"/>
        <w:sz w:val="24"/>
        <w:szCs w:val="24"/>
      </w:rPr>
    </w:lvl>
    <w:lvl w:ilvl="1">
      <w:start w:val="1"/>
      <w:numFmt w:val="lowerLetter"/>
      <w:suff w:val="space"/>
      <w:lvlText w:val="%2)  "/>
      <w:lvlJc w:val="left"/>
      <w:pPr>
        <w:ind w:left="360"/>
      </w:pPr>
      <w:rPr>
        <w:rFonts w:hint="default" w:ascii="Times New Roman" w:hAnsi="Times New Roman" w:cs="Times New Roman"/>
        <w:sz w:val="24"/>
        <w:szCs w:val="24"/>
      </w:rPr>
    </w:lvl>
    <w:lvl w:ilvl="2">
      <w:start w:val="1"/>
      <w:numFmt w:val="lowerRoman"/>
      <w:suff w:val="space"/>
      <w:lvlText w:val="%3)  "/>
      <w:lvlJc w:val="left"/>
      <w:pPr>
        <w:ind w:left="900"/>
      </w:pPr>
      <w:rPr>
        <w:rFonts w:hint="default" w:ascii="Times New Roman" w:hAnsi="Times New Roman" w:cs="Times New Roman"/>
        <w:b w:val="0"/>
        <w:sz w:val="24"/>
        <w:szCs w:val="24"/>
      </w:rPr>
    </w:lvl>
    <w:lvl w:ilvl="3">
      <w:start w:val="1"/>
      <w:numFmt w:val="decimal"/>
      <w:suff w:val="space"/>
      <w:lvlText w:val="(%4)  "/>
      <w:lvlJc w:val="left"/>
      <w:pPr>
        <w:ind w:left="1080"/>
      </w:pPr>
      <w:rPr>
        <w:rFonts w:hint="default" w:ascii="Times New Roman" w:hAnsi="Times New Roman" w:cs="Times New Roman"/>
        <w:sz w:val="24"/>
        <w:szCs w:val="24"/>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16" w15:restartNumberingAfterBreak="0">
    <w:nsid w:val="2FB74C02"/>
    <w:multiLevelType w:val="hybridMultilevel"/>
    <w:tmpl w:val="FFFFFFFF"/>
    <w:lvl w:ilvl="0" w:tplc="2AD465DE">
      <w:start w:val="1"/>
      <w:numFmt w:val="lowerRoman"/>
      <w:lvlText w:val="%1."/>
      <w:lvlJc w:val="left"/>
      <w:pPr>
        <w:ind w:left="1800" w:hanging="720"/>
      </w:pPr>
      <w:rPr>
        <w:rFonts w:hint="default" w:cs="Times New Roman"/>
      </w:rPr>
    </w:lvl>
    <w:lvl w:ilvl="1" w:tplc="0409000F">
      <w:start w:val="1"/>
      <w:numFmt w:val="decimal"/>
      <w:lvlText w:val="%2."/>
      <w:lvlJc w:val="left"/>
      <w:pPr>
        <w:ind w:left="2160" w:hanging="360"/>
      </w:pPr>
      <w:rPr>
        <w:rFonts w:cs="Times New Roman"/>
      </w:rPr>
    </w:lvl>
    <w:lvl w:ilvl="2" w:tplc="04090019">
      <w:start w:val="1"/>
      <w:numFmt w:val="lowerLetter"/>
      <w:lvlText w:val="%3."/>
      <w:lvlJc w:val="lef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1BC2360"/>
    <w:multiLevelType w:val="hybridMultilevel"/>
    <w:tmpl w:val="FFFFFFFF"/>
    <w:lvl w:ilvl="0" w:tplc="2AD465DE">
      <w:start w:val="1"/>
      <w:numFmt w:val="lowerRoman"/>
      <w:lvlText w:val="%1."/>
      <w:lvlJc w:val="left"/>
      <w:pPr>
        <w:ind w:left="1800" w:hanging="720"/>
      </w:pPr>
      <w:rPr>
        <w:rFonts w:hint="default" w:cs="Times New Roman"/>
      </w:rPr>
    </w:lvl>
    <w:lvl w:ilvl="1" w:tplc="04090019">
      <w:start w:val="1"/>
      <w:numFmt w:val="lowerLetter"/>
      <w:lvlText w:val="%2."/>
      <w:lvlJc w:val="left"/>
      <w:pPr>
        <w:ind w:left="2160" w:hanging="360"/>
      </w:pPr>
      <w:rPr>
        <w:rFonts w:cs="Times New Roman"/>
      </w:rPr>
    </w:lvl>
    <w:lvl w:ilvl="2" w:tplc="04090019">
      <w:start w:val="1"/>
      <w:numFmt w:val="lowerLetter"/>
      <w:lvlText w:val="%3."/>
      <w:lvlJc w:val="lef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2DF41AD"/>
    <w:multiLevelType w:val="hybridMultilevel"/>
    <w:tmpl w:val="FFFFFFFF"/>
    <w:lvl w:ilvl="0" w:tplc="0409000F">
      <w:start w:val="6"/>
      <w:numFmt w:val="decimal"/>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9055C5"/>
    <w:multiLevelType w:val="hybridMultilevel"/>
    <w:tmpl w:val="FFFFFFFF"/>
    <w:lvl w:ilvl="0" w:tplc="0409000F">
      <w:start w:val="1"/>
      <w:numFmt w:val="decimal"/>
      <w:lvlText w:val="%1."/>
      <w:lvlJc w:val="left"/>
      <w:pPr>
        <w:ind w:left="1440" w:hanging="360"/>
      </w:pPr>
      <w:rPr>
        <w:rFonts w:cs="Times New Roman"/>
      </w:rPr>
    </w:lvl>
    <w:lvl w:ilvl="1" w:tplc="7ED0749C">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41129A7"/>
    <w:multiLevelType w:val="hybridMultilevel"/>
    <w:tmpl w:val="FFFFFFFF"/>
    <w:lvl w:ilvl="0" w:tplc="04090019">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1" w15:restartNumberingAfterBreak="0">
    <w:nsid w:val="349F7B8E"/>
    <w:multiLevelType w:val="hybridMultilevel"/>
    <w:tmpl w:val="FFFFFFFF"/>
    <w:lvl w:ilvl="0" w:tplc="0409000F">
      <w:start w:val="1"/>
      <w:numFmt w:val="decimal"/>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F2313C"/>
    <w:multiLevelType w:val="hybridMultilevel"/>
    <w:tmpl w:val="FFFFFFFF"/>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5F9606C"/>
    <w:multiLevelType w:val="hybridMultilevel"/>
    <w:tmpl w:val="FFFFFFFF"/>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768585C"/>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00A118B"/>
    <w:multiLevelType w:val="multilevel"/>
    <w:tmpl w:val="FFFFFFFF"/>
    <w:lvl w:ilvl="0">
      <w:start w:val="1"/>
      <w:numFmt w:val="upperRoman"/>
      <w:lvlText w:val="%1."/>
      <w:lvlJc w:val="left"/>
      <w:rPr>
        <w:rFonts w:hint="default" w:ascii="Times New Roman" w:hAnsi="Times New Roman" w:cs="Times New Roman"/>
        <w:b/>
        <w:i w:val="0"/>
        <w:caps w:val="0"/>
        <w:strike w:val="0"/>
        <w:dstrike w:val="0"/>
        <w:vanish w:val="0"/>
        <w:color w:val="000000"/>
        <w:sz w:val="16"/>
        <w:szCs w:val="16"/>
        <w:u w:val="none"/>
        <w:vertAlign w:val="baseline"/>
      </w:rPr>
    </w:lvl>
    <w:lvl w:ilvl="1">
      <w:start w:val="1"/>
      <w:numFmt w:val="upperLetter"/>
      <w:lvlText w:val="%2."/>
      <w:lvlJc w:val="left"/>
      <w:pPr>
        <w:ind w:left="720"/>
      </w:pPr>
      <w:rPr>
        <w:rFonts w:hint="default" w:cs="Times New Roman"/>
        <w:b/>
        <w:i w:val="0"/>
        <w:caps w:val="0"/>
        <w:strike w:val="0"/>
        <w:dstrike w:val="0"/>
        <w:vanish w:val="0"/>
        <w:color w:val="000000"/>
        <w:sz w:val="16"/>
        <w:szCs w:val="16"/>
        <w:u w:val="none"/>
        <w:vertAlign w:val="baseline"/>
      </w:rPr>
    </w:lvl>
    <w:lvl w:ilvl="2">
      <w:start w:val="1"/>
      <w:numFmt w:val="decimal"/>
      <w:lvlText w:val="%3."/>
      <w:lvlJc w:val="left"/>
      <w:pPr>
        <w:ind w:left="1440"/>
      </w:pPr>
      <w:rPr>
        <w:rFonts w:hint="default" w:cs="Times New Roman"/>
      </w:rPr>
    </w:lvl>
    <w:lvl w:ilvl="3">
      <w:start w:val="1"/>
      <w:numFmt w:val="lowerLetter"/>
      <w:lvlText w:val="%4)"/>
      <w:lvlJc w:val="left"/>
      <w:pPr>
        <w:ind w:left="2160"/>
      </w:pPr>
      <w:rPr>
        <w:rFonts w:hint="default" w:cs="Times New Roman"/>
      </w:rPr>
    </w:lvl>
    <w:lvl w:ilvl="4">
      <w:start w:val="1"/>
      <w:numFmt w:val="decimal"/>
      <w:lvlText w:val="(%5)"/>
      <w:lvlJc w:val="left"/>
      <w:pPr>
        <w:ind w:left="2880"/>
      </w:pPr>
      <w:rPr>
        <w:rFonts w:hint="default" w:cs="Times New Roman"/>
      </w:rPr>
    </w:lvl>
    <w:lvl w:ilvl="5">
      <w:start w:val="1"/>
      <w:numFmt w:val="lowerLetter"/>
      <w:lvlText w:val="(%6)"/>
      <w:lvlJc w:val="left"/>
      <w:pPr>
        <w:ind w:left="3600"/>
      </w:pPr>
      <w:rPr>
        <w:rFonts w:hint="default" w:cs="Times New Roman"/>
      </w:rPr>
    </w:lvl>
    <w:lvl w:ilvl="6">
      <w:start w:val="1"/>
      <w:numFmt w:val="lowerRoman"/>
      <w:lvlText w:val="(%7)"/>
      <w:lvlJc w:val="left"/>
      <w:pPr>
        <w:ind w:left="4320"/>
      </w:pPr>
      <w:rPr>
        <w:rFonts w:hint="default" w:cs="Times New Roman"/>
      </w:rPr>
    </w:lvl>
    <w:lvl w:ilvl="7">
      <w:start w:val="1"/>
      <w:numFmt w:val="lowerLetter"/>
      <w:lvlText w:val="(%8)"/>
      <w:lvlJc w:val="left"/>
      <w:pPr>
        <w:ind w:left="5040"/>
      </w:pPr>
      <w:rPr>
        <w:rFonts w:hint="default" w:cs="Times New Roman"/>
      </w:rPr>
    </w:lvl>
    <w:lvl w:ilvl="8">
      <w:start w:val="1"/>
      <w:numFmt w:val="lowerRoman"/>
      <w:lvlText w:val="(%9)"/>
      <w:lvlJc w:val="left"/>
      <w:pPr>
        <w:ind w:left="5760"/>
      </w:pPr>
      <w:rPr>
        <w:rFonts w:hint="default" w:cs="Times New Roman"/>
      </w:rPr>
    </w:lvl>
  </w:abstractNum>
  <w:abstractNum w:abstractNumId="26" w15:restartNumberingAfterBreak="0">
    <w:nsid w:val="45FB79C2"/>
    <w:multiLevelType w:val="hybridMultilevel"/>
    <w:tmpl w:val="FFFFFFFF"/>
    <w:lvl w:ilvl="0" w:tplc="ED6CD8EA">
      <w:start w:val="1"/>
      <w:numFmt w:val="decimal"/>
      <w:lvlText w:val="%1."/>
      <w:lvlJc w:val="left"/>
      <w:pPr>
        <w:tabs>
          <w:tab w:val="num" w:pos="720"/>
        </w:tabs>
        <w:ind w:left="720" w:hanging="720"/>
      </w:pPr>
      <w:rPr>
        <w:rFonts w:hint="default" w:cs="Times New Roman"/>
        <w:b w:val="0"/>
      </w:rPr>
    </w:lvl>
    <w:lvl w:ilvl="1" w:tplc="0409000F">
      <w:start w:val="1"/>
      <w:numFmt w:val="decimal"/>
      <w:lvlText w:val="%2."/>
      <w:lvlJc w:val="left"/>
      <w:pPr>
        <w:tabs>
          <w:tab w:val="num" w:pos="1080"/>
        </w:tabs>
        <w:ind w:left="1080" w:hanging="360"/>
      </w:pPr>
      <w:rPr>
        <w:rFonts w:hint="default"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C7F5B5A"/>
    <w:multiLevelType w:val="hybridMultilevel"/>
    <w:tmpl w:val="FFFFFFFF"/>
    <w:lvl w:ilvl="0" w:tplc="0409000F">
      <w:start w:val="1"/>
      <w:numFmt w:val="decimal"/>
      <w:lvlText w:val="%1."/>
      <w:lvlJc w:val="left"/>
      <w:pPr>
        <w:ind w:left="360" w:hanging="360"/>
      </w:pPr>
      <w:rPr>
        <w:rFonts w:cs="Times New Roman"/>
      </w:rPr>
    </w:lvl>
    <w:lvl w:ilvl="1" w:tplc="E50A74AC">
      <w:start w:val="1"/>
      <w:numFmt w:val="lowerLetter"/>
      <w:pStyle w:val="Heading4"/>
      <w:lvlText w:val="%2."/>
      <w:lvlJc w:val="left"/>
      <w:pPr>
        <w:ind w:left="1080" w:hanging="360"/>
      </w:pPr>
      <w:rPr>
        <w:rFonts w:ascii="Times New Roman" w:hAnsi="Times New Roman" w:cs="Times New Roman"/>
        <w:caps w:val="0"/>
      </w:rPr>
    </w:lvl>
    <w:lvl w:ilvl="2" w:tplc="0409001B">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8" w15:restartNumberingAfterBreak="0">
    <w:nsid w:val="4E8D3F4F"/>
    <w:multiLevelType w:val="hybridMultilevel"/>
    <w:tmpl w:val="FFFFFFFF"/>
    <w:lvl w:ilvl="0" w:tplc="0409000F">
      <w:start w:val="9"/>
      <w:numFmt w:val="decimal"/>
      <w:lvlText w:val="%1."/>
      <w:lvlJc w:val="left"/>
      <w:pPr>
        <w:ind w:left="361" w:hanging="360"/>
      </w:pPr>
      <w:rPr>
        <w:rFonts w:hint="default" w:cs="Times New Roman"/>
      </w:rPr>
    </w:lvl>
    <w:lvl w:ilvl="1" w:tplc="04090019">
      <w:start w:val="1"/>
      <w:numFmt w:val="lowerLetter"/>
      <w:lvlText w:val="%2."/>
      <w:lvlJc w:val="left"/>
      <w:pPr>
        <w:ind w:left="1081" w:hanging="360"/>
      </w:pPr>
      <w:rPr>
        <w:rFonts w:cs="Times New Roman"/>
      </w:rPr>
    </w:lvl>
    <w:lvl w:ilvl="2" w:tplc="0409001B" w:tentative="1">
      <w:start w:val="1"/>
      <w:numFmt w:val="lowerRoman"/>
      <w:lvlText w:val="%3."/>
      <w:lvlJc w:val="right"/>
      <w:pPr>
        <w:ind w:left="1801" w:hanging="180"/>
      </w:pPr>
      <w:rPr>
        <w:rFonts w:cs="Times New Roman"/>
      </w:rPr>
    </w:lvl>
    <w:lvl w:ilvl="3" w:tplc="0409000F" w:tentative="1">
      <w:start w:val="1"/>
      <w:numFmt w:val="decimal"/>
      <w:lvlText w:val="%4."/>
      <w:lvlJc w:val="left"/>
      <w:pPr>
        <w:ind w:left="2521" w:hanging="360"/>
      </w:pPr>
      <w:rPr>
        <w:rFonts w:cs="Times New Roman"/>
      </w:rPr>
    </w:lvl>
    <w:lvl w:ilvl="4" w:tplc="04090019" w:tentative="1">
      <w:start w:val="1"/>
      <w:numFmt w:val="lowerLetter"/>
      <w:lvlText w:val="%5."/>
      <w:lvlJc w:val="left"/>
      <w:pPr>
        <w:ind w:left="3241" w:hanging="360"/>
      </w:pPr>
      <w:rPr>
        <w:rFonts w:cs="Times New Roman"/>
      </w:rPr>
    </w:lvl>
    <w:lvl w:ilvl="5" w:tplc="0409001B" w:tentative="1">
      <w:start w:val="1"/>
      <w:numFmt w:val="lowerRoman"/>
      <w:lvlText w:val="%6."/>
      <w:lvlJc w:val="right"/>
      <w:pPr>
        <w:ind w:left="3961" w:hanging="180"/>
      </w:pPr>
      <w:rPr>
        <w:rFonts w:cs="Times New Roman"/>
      </w:rPr>
    </w:lvl>
    <w:lvl w:ilvl="6" w:tplc="0409000F" w:tentative="1">
      <w:start w:val="1"/>
      <w:numFmt w:val="decimal"/>
      <w:lvlText w:val="%7."/>
      <w:lvlJc w:val="left"/>
      <w:pPr>
        <w:ind w:left="4681" w:hanging="360"/>
      </w:pPr>
      <w:rPr>
        <w:rFonts w:cs="Times New Roman"/>
      </w:rPr>
    </w:lvl>
    <w:lvl w:ilvl="7" w:tplc="04090019" w:tentative="1">
      <w:start w:val="1"/>
      <w:numFmt w:val="lowerLetter"/>
      <w:lvlText w:val="%8."/>
      <w:lvlJc w:val="left"/>
      <w:pPr>
        <w:ind w:left="5401" w:hanging="360"/>
      </w:pPr>
      <w:rPr>
        <w:rFonts w:cs="Times New Roman"/>
      </w:rPr>
    </w:lvl>
    <w:lvl w:ilvl="8" w:tplc="0409001B" w:tentative="1">
      <w:start w:val="1"/>
      <w:numFmt w:val="lowerRoman"/>
      <w:lvlText w:val="%9."/>
      <w:lvlJc w:val="right"/>
      <w:pPr>
        <w:ind w:left="6121" w:hanging="180"/>
      </w:pPr>
      <w:rPr>
        <w:rFonts w:cs="Times New Roman"/>
      </w:rPr>
    </w:lvl>
  </w:abstractNum>
  <w:abstractNum w:abstractNumId="29" w15:restartNumberingAfterBreak="0">
    <w:nsid w:val="50156B12"/>
    <w:multiLevelType w:val="hybridMultilevel"/>
    <w:tmpl w:val="FFFFFFFF"/>
    <w:lvl w:ilvl="0" w:tplc="04090019">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0" w15:restartNumberingAfterBreak="0">
    <w:nsid w:val="58557532"/>
    <w:multiLevelType w:val="hybridMultilevel"/>
    <w:tmpl w:val="FFFFFFFF"/>
    <w:lvl w:ilvl="0" w:tplc="845890B6">
      <w:start w:val="1"/>
      <w:numFmt w:val="upperLetter"/>
      <w:lvlText w:val="%1."/>
      <w:lvlJc w:val="left"/>
      <w:pPr>
        <w:ind w:left="720" w:hanging="360"/>
      </w:pPr>
      <w:rPr>
        <w:rFonts w:hint="default"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8CD6A1E"/>
    <w:multiLevelType w:val="hybridMultilevel"/>
    <w:tmpl w:val="FFFFFFFF"/>
    <w:lvl w:ilvl="0" w:tplc="B90CAA16">
      <w:start w:val="1"/>
      <w:numFmt w:val="lowerLetter"/>
      <w:lvlText w:val="%1."/>
      <w:lvlJc w:val="left"/>
      <w:pPr>
        <w:ind w:left="360" w:hanging="360"/>
      </w:pPr>
      <w:rPr>
        <w:rFonts w:hint="default"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9ED1E11"/>
    <w:multiLevelType w:val="hybridMultilevel"/>
    <w:tmpl w:val="FFFFFFFF"/>
    <w:lvl w:ilvl="0" w:tplc="E4D094B8">
      <w:start w:val="1"/>
      <w:numFmt w:val="lowerRoman"/>
      <w:pStyle w:val="MJL2"/>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BFC0D0E"/>
    <w:multiLevelType w:val="singleLevel"/>
    <w:tmpl w:val="FFFFFFFF"/>
    <w:lvl w:ilvl="0">
      <w:start w:val="1"/>
      <w:numFmt w:val="lowerLetter"/>
      <w:lvlText w:val="(%1)"/>
      <w:lvlJc w:val="left"/>
      <w:pPr>
        <w:tabs>
          <w:tab w:val="num" w:pos="720"/>
        </w:tabs>
        <w:ind w:left="720" w:hanging="360"/>
      </w:pPr>
      <w:rPr>
        <w:rFonts w:hint="default" w:cs="Times New Roman"/>
      </w:rPr>
    </w:lvl>
  </w:abstractNum>
  <w:abstractNum w:abstractNumId="34" w15:restartNumberingAfterBreak="0">
    <w:nsid w:val="5F4D51B7"/>
    <w:multiLevelType w:val="multilevel"/>
    <w:tmpl w:val="FFFFFFFF"/>
    <w:lvl w:ilvl="0">
      <w:start w:val="1"/>
      <w:numFmt w:val="upperRoman"/>
      <w:lvlText w:val="%1."/>
      <w:lvlJc w:val="left"/>
      <w:rPr>
        <w:rFonts w:hint="default" w:ascii="Times New Roman" w:hAnsi="Times New Roman" w:cs="Times New Roman"/>
        <w:b/>
        <w:i w:val="0"/>
        <w:caps w:val="0"/>
        <w:strike w:val="0"/>
        <w:dstrike w:val="0"/>
        <w:vanish w:val="0"/>
        <w:color w:val="000000"/>
        <w:sz w:val="16"/>
        <w:szCs w:val="16"/>
        <w:u w:val="none"/>
        <w:vertAlign w:val="baseline"/>
      </w:rPr>
    </w:lvl>
    <w:lvl w:ilvl="1">
      <w:start w:val="1"/>
      <w:numFmt w:val="upperLetter"/>
      <w:lvlText w:val="%2."/>
      <w:lvlJc w:val="left"/>
      <w:pPr>
        <w:ind w:left="720"/>
      </w:pPr>
      <w:rPr>
        <w:rFonts w:hint="default" w:cs="Times New Roman"/>
        <w:b/>
        <w:i w:val="0"/>
        <w:caps w:val="0"/>
        <w:strike w:val="0"/>
        <w:dstrike w:val="0"/>
        <w:vanish w:val="0"/>
        <w:color w:val="000000"/>
        <w:sz w:val="16"/>
        <w:szCs w:val="16"/>
        <w:u w:val="none"/>
        <w:vertAlign w:val="baseline"/>
      </w:rPr>
    </w:lvl>
    <w:lvl w:ilvl="2">
      <w:start w:val="1"/>
      <w:numFmt w:val="decimal"/>
      <w:lvlText w:val="%3."/>
      <w:lvlJc w:val="left"/>
      <w:pPr>
        <w:ind w:left="1440"/>
      </w:pPr>
      <w:rPr>
        <w:rFonts w:hint="default" w:cs="Times New Roman"/>
      </w:rPr>
    </w:lvl>
    <w:lvl w:ilvl="3">
      <w:start w:val="1"/>
      <w:numFmt w:val="lowerLetter"/>
      <w:lvlText w:val="%4)"/>
      <w:lvlJc w:val="left"/>
      <w:pPr>
        <w:ind w:left="2160"/>
      </w:pPr>
      <w:rPr>
        <w:rFonts w:hint="default" w:cs="Times New Roman"/>
      </w:rPr>
    </w:lvl>
    <w:lvl w:ilvl="4">
      <w:start w:val="1"/>
      <w:numFmt w:val="decimal"/>
      <w:lvlText w:val="(%5)"/>
      <w:lvlJc w:val="left"/>
      <w:pPr>
        <w:ind w:left="2880"/>
      </w:pPr>
      <w:rPr>
        <w:rFonts w:hint="default" w:cs="Times New Roman"/>
      </w:rPr>
    </w:lvl>
    <w:lvl w:ilvl="5">
      <w:start w:val="1"/>
      <w:numFmt w:val="lowerLetter"/>
      <w:lvlText w:val="(%6)"/>
      <w:lvlJc w:val="left"/>
      <w:pPr>
        <w:ind w:left="3600"/>
      </w:pPr>
      <w:rPr>
        <w:rFonts w:hint="default" w:cs="Times New Roman"/>
      </w:rPr>
    </w:lvl>
    <w:lvl w:ilvl="6">
      <w:start w:val="1"/>
      <w:numFmt w:val="lowerRoman"/>
      <w:lvlText w:val="(%7)"/>
      <w:lvlJc w:val="left"/>
      <w:pPr>
        <w:ind w:left="4320"/>
      </w:pPr>
      <w:rPr>
        <w:rFonts w:hint="default" w:cs="Times New Roman"/>
      </w:rPr>
    </w:lvl>
    <w:lvl w:ilvl="7">
      <w:start w:val="1"/>
      <w:numFmt w:val="lowerLetter"/>
      <w:lvlText w:val="(%8)"/>
      <w:lvlJc w:val="left"/>
      <w:pPr>
        <w:ind w:left="5040"/>
      </w:pPr>
      <w:rPr>
        <w:rFonts w:hint="default" w:cs="Times New Roman"/>
      </w:rPr>
    </w:lvl>
    <w:lvl w:ilvl="8">
      <w:start w:val="1"/>
      <w:numFmt w:val="lowerRoman"/>
      <w:lvlText w:val="(%9)"/>
      <w:lvlJc w:val="left"/>
      <w:pPr>
        <w:ind w:left="5760"/>
      </w:pPr>
      <w:rPr>
        <w:rFonts w:hint="default" w:cs="Times New Roman"/>
      </w:rPr>
    </w:lvl>
  </w:abstractNum>
  <w:abstractNum w:abstractNumId="35" w15:restartNumberingAfterBreak="0">
    <w:nsid w:val="614C6080"/>
    <w:multiLevelType w:val="hybridMultilevel"/>
    <w:tmpl w:val="FFFFFFFF"/>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64949EA"/>
    <w:multiLevelType w:val="multilevel"/>
    <w:tmpl w:val="FFFFFFFF"/>
    <w:lvl w:ilvl="0">
      <w:start w:val="1"/>
      <w:numFmt w:val="upperRoman"/>
      <w:lvlText w:val="%1."/>
      <w:lvlJc w:val="left"/>
      <w:rPr>
        <w:rFonts w:hint="default" w:ascii="Times New Roman" w:hAnsi="Times New Roman" w:cs="Times New Roman"/>
        <w:b/>
        <w:i w:val="0"/>
        <w:caps w:val="0"/>
        <w:strike w:val="0"/>
        <w:dstrike w:val="0"/>
        <w:vanish w:val="0"/>
        <w:color w:val="000000"/>
        <w:sz w:val="16"/>
        <w:szCs w:val="16"/>
        <w:u w:val="none"/>
        <w:vertAlign w:val="baseline"/>
      </w:rPr>
    </w:lvl>
    <w:lvl w:ilvl="1">
      <w:start w:val="1"/>
      <w:numFmt w:val="upperLetter"/>
      <w:lvlText w:val="%2."/>
      <w:lvlJc w:val="left"/>
      <w:pPr>
        <w:ind w:left="720"/>
      </w:pPr>
      <w:rPr>
        <w:rFonts w:hint="default" w:cs="Times New Roman"/>
        <w:b/>
        <w:i w:val="0"/>
        <w:caps w:val="0"/>
        <w:strike w:val="0"/>
        <w:dstrike w:val="0"/>
        <w:vanish w:val="0"/>
        <w:color w:val="000000"/>
        <w:sz w:val="16"/>
        <w:szCs w:val="16"/>
        <w:u w:val="none"/>
        <w:vertAlign w:val="baseline"/>
      </w:rPr>
    </w:lvl>
    <w:lvl w:ilvl="2">
      <w:start w:val="1"/>
      <w:numFmt w:val="decimal"/>
      <w:lvlText w:val="%3."/>
      <w:lvlJc w:val="left"/>
      <w:pPr>
        <w:ind w:left="1440"/>
      </w:pPr>
      <w:rPr>
        <w:rFonts w:hint="default" w:cs="Times New Roman"/>
      </w:rPr>
    </w:lvl>
    <w:lvl w:ilvl="3">
      <w:start w:val="1"/>
      <w:numFmt w:val="lowerLetter"/>
      <w:lvlText w:val="%4)"/>
      <w:lvlJc w:val="left"/>
      <w:pPr>
        <w:ind w:left="2160"/>
      </w:pPr>
      <w:rPr>
        <w:rFonts w:hint="default" w:cs="Times New Roman"/>
      </w:rPr>
    </w:lvl>
    <w:lvl w:ilvl="4">
      <w:start w:val="1"/>
      <w:numFmt w:val="decimal"/>
      <w:lvlText w:val="(%5)"/>
      <w:lvlJc w:val="left"/>
      <w:pPr>
        <w:ind w:left="2880"/>
      </w:pPr>
      <w:rPr>
        <w:rFonts w:hint="default" w:cs="Times New Roman"/>
      </w:rPr>
    </w:lvl>
    <w:lvl w:ilvl="5">
      <w:start w:val="1"/>
      <w:numFmt w:val="lowerLetter"/>
      <w:lvlText w:val="(%6)"/>
      <w:lvlJc w:val="left"/>
      <w:pPr>
        <w:ind w:left="3600"/>
      </w:pPr>
      <w:rPr>
        <w:rFonts w:hint="default" w:cs="Times New Roman"/>
      </w:rPr>
    </w:lvl>
    <w:lvl w:ilvl="6">
      <w:start w:val="1"/>
      <w:numFmt w:val="lowerRoman"/>
      <w:lvlText w:val="(%7)"/>
      <w:lvlJc w:val="left"/>
      <w:pPr>
        <w:ind w:left="4320"/>
      </w:pPr>
      <w:rPr>
        <w:rFonts w:hint="default" w:cs="Times New Roman"/>
      </w:rPr>
    </w:lvl>
    <w:lvl w:ilvl="7">
      <w:start w:val="1"/>
      <w:numFmt w:val="lowerLetter"/>
      <w:lvlText w:val="(%8)"/>
      <w:lvlJc w:val="left"/>
      <w:pPr>
        <w:ind w:left="5040"/>
      </w:pPr>
      <w:rPr>
        <w:rFonts w:hint="default" w:cs="Times New Roman"/>
      </w:rPr>
    </w:lvl>
    <w:lvl w:ilvl="8">
      <w:start w:val="1"/>
      <w:numFmt w:val="lowerRoman"/>
      <w:lvlText w:val="(%9)"/>
      <w:lvlJc w:val="left"/>
      <w:pPr>
        <w:ind w:left="5760"/>
      </w:pPr>
      <w:rPr>
        <w:rFonts w:hint="default" w:cs="Times New Roman"/>
      </w:rPr>
    </w:lvl>
  </w:abstractNum>
  <w:abstractNum w:abstractNumId="37" w15:restartNumberingAfterBreak="0">
    <w:nsid w:val="6DB87512"/>
    <w:multiLevelType w:val="multilevel"/>
    <w:tmpl w:val="FFFFFFFF"/>
    <w:lvl w:ilvl="0">
      <w:start w:val="7"/>
      <w:numFmt w:val="decimal"/>
      <w:lvlText w:val="%1"/>
      <w:lvlJc w:val="left"/>
      <w:pPr>
        <w:ind w:left="360" w:hanging="360"/>
      </w:pPr>
      <w:rPr>
        <w:rFonts w:hint="default" w:cs="Times New Roman"/>
      </w:rPr>
    </w:lvl>
    <w:lvl w:ilvl="1">
      <w:start w:val="1"/>
      <w:numFmt w:val="decimal"/>
      <w:lvlText w:val="%1.%2"/>
      <w:lvlJc w:val="left"/>
      <w:pPr>
        <w:ind w:left="720" w:hanging="360"/>
      </w:pPr>
      <w:rPr>
        <w:rFonts w:hint="default" w:cs="Times New Roman"/>
      </w:rPr>
    </w:lvl>
    <w:lvl w:ilvl="2">
      <w:start w:val="1"/>
      <w:numFmt w:val="decimal"/>
      <w:lvlText w:val="%1.%2.%3"/>
      <w:lvlJc w:val="left"/>
      <w:pPr>
        <w:ind w:left="1080" w:hanging="360"/>
      </w:pPr>
      <w:rPr>
        <w:rFonts w:hint="default" w:cs="Times New Roman"/>
      </w:rPr>
    </w:lvl>
    <w:lvl w:ilvl="3">
      <w:start w:val="1"/>
      <w:numFmt w:val="decimal"/>
      <w:lvlText w:val="%1.%2.%3.%4"/>
      <w:lvlJc w:val="left"/>
      <w:pPr>
        <w:ind w:left="1800" w:hanging="720"/>
      </w:pPr>
      <w:rPr>
        <w:rFonts w:hint="default" w:cs="Times New Roman"/>
      </w:rPr>
    </w:lvl>
    <w:lvl w:ilvl="4">
      <w:start w:val="1"/>
      <w:numFmt w:val="decimal"/>
      <w:lvlText w:val="%1.%2.%3.%4.%5"/>
      <w:lvlJc w:val="left"/>
      <w:pPr>
        <w:ind w:left="2160" w:hanging="720"/>
      </w:pPr>
      <w:rPr>
        <w:rFonts w:hint="default" w:cs="Times New Roman"/>
      </w:rPr>
    </w:lvl>
    <w:lvl w:ilvl="5">
      <w:start w:val="1"/>
      <w:numFmt w:val="decimal"/>
      <w:lvlText w:val="%1.%2.%3.%4.%5.%6"/>
      <w:lvlJc w:val="left"/>
      <w:pPr>
        <w:ind w:left="2520" w:hanging="720"/>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600" w:hanging="1080"/>
      </w:pPr>
      <w:rPr>
        <w:rFonts w:hint="default" w:cs="Times New Roman"/>
      </w:rPr>
    </w:lvl>
    <w:lvl w:ilvl="8">
      <w:start w:val="1"/>
      <w:numFmt w:val="decimal"/>
      <w:lvlText w:val="%1.%2.%3.%4.%5.%6.%7.%8.%9"/>
      <w:lvlJc w:val="left"/>
      <w:pPr>
        <w:ind w:left="3960" w:hanging="1080"/>
      </w:pPr>
      <w:rPr>
        <w:rFonts w:hint="default" w:cs="Times New Roman"/>
      </w:rPr>
    </w:lvl>
  </w:abstractNum>
  <w:abstractNum w:abstractNumId="38" w15:restartNumberingAfterBreak="0">
    <w:nsid w:val="6DDB3E20"/>
    <w:multiLevelType w:val="hybridMultilevel"/>
    <w:tmpl w:val="FFFFFFFF"/>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6311463"/>
    <w:multiLevelType w:val="hybridMultilevel"/>
    <w:tmpl w:val="FFFFFFFF"/>
    <w:lvl w:ilvl="0" w:tplc="0409000F">
      <w:start w:val="3"/>
      <w:numFmt w:val="decimal"/>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ED75F5"/>
    <w:multiLevelType w:val="hybridMultilevel"/>
    <w:tmpl w:val="FFFFFFFF"/>
    <w:lvl w:ilvl="0" w:tplc="0409000F">
      <w:start w:val="8"/>
      <w:numFmt w:val="decimal"/>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EE1354"/>
    <w:multiLevelType w:val="singleLevel"/>
    <w:tmpl w:val="FFFFFFFF"/>
    <w:lvl w:ilvl="0">
      <w:start w:val="1"/>
      <w:numFmt w:val="lowerLetter"/>
      <w:lvlText w:val="(%1)"/>
      <w:lvlJc w:val="left"/>
      <w:pPr>
        <w:tabs>
          <w:tab w:val="num" w:pos="360"/>
        </w:tabs>
        <w:ind w:left="360" w:hanging="360"/>
      </w:pPr>
      <w:rPr>
        <w:rFonts w:ascii="Times New Roman" w:hAnsi="Times New Roman" w:eastAsia="Times New Roman" w:cs="Times New Roman"/>
      </w:rPr>
    </w:lvl>
  </w:abstractNum>
  <w:abstractNum w:abstractNumId="42" w15:restartNumberingAfterBreak="0">
    <w:nsid w:val="7FDE4B8D"/>
    <w:multiLevelType w:val="hybridMultilevel"/>
    <w:tmpl w:val="FFFFFFFF"/>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45215413">
    <w:abstractNumId w:val="9"/>
  </w:num>
  <w:num w:numId="2" w16cid:durableId="197161638">
    <w:abstractNumId w:val="24"/>
  </w:num>
  <w:num w:numId="3" w16cid:durableId="616178952">
    <w:abstractNumId w:val="22"/>
  </w:num>
  <w:num w:numId="4" w16cid:durableId="1801143946">
    <w:abstractNumId w:val="27"/>
  </w:num>
  <w:num w:numId="5" w16cid:durableId="1705204355">
    <w:abstractNumId w:val="38"/>
  </w:num>
  <w:num w:numId="6" w16cid:durableId="565145141">
    <w:abstractNumId w:val="0"/>
  </w:num>
  <w:num w:numId="7" w16cid:durableId="840580325">
    <w:abstractNumId w:val="6"/>
  </w:num>
  <w:num w:numId="8" w16cid:durableId="1430471808">
    <w:abstractNumId w:val="19"/>
  </w:num>
  <w:num w:numId="9" w16cid:durableId="457183899">
    <w:abstractNumId w:val="31"/>
  </w:num>
  <w:num w:numId="10" w16cid:durableId="1739400676">
    <w:abstractNumId w:val="17"/>
  </w:num>
  <w:num w:numId="11" w16cid:durableId="1274366827">
    <w:abstractNumId w:val="32"/>
  </w:num>
  <w:num w:numId="12" w16cid:durableId="246615931">
    <w:abstractNumId w:val="28"/>
  </w:num>
  <w:num w:numId="13" w16cid:durableId="103114757">
    <w:abstractNumId w:val="3"/>
  </w:num>
  <w:num w:numId="14" w16cid:durableId="1187673251">
    <w:abstractNumId w:val="20"/>
  </w:num>
  <w:num w:numId="15" w16cid:durableId="1718243113">
    <w:abstractNumId w:val="29"/>
  </w:num>
  <w:num w:numId="16" w16cid:durableId="444269997">
    <w:abstractNumId w:val="12"/>
  </w:num>
  <w:num w:numId="17" w16cid:durableId="1808010563">
    <w:abstractNumId w:val="7"/>
  </w:num>
  <w:num w:numId="18" w16cid:durableId="1963613338">
    <w:abstractNumId w:val="11"/>
  </w:num>
  <w:num w:numId="19" w16cid:durableId="1013607628">
    <w:abstractNumId w:val="23"/>
  </w:num>
  <w:num w:numId="20" w16cid:durableId="348802437">
    <w:abstractNumId w:val="16"/>
  </w:num>
  <w:num w:numId="21" w16cid:durableId="601492018">
    <w:abstractNumId w:val="42"/>
  </w:num>
  <w:num w:numId="22" w16cid:durableId="1426800595">
    <w:abstractNumId w:val="14"/>
  </w:num>
  <w:num w:numId="23" w16cid:durableId="878666569">
    <w:abstractNumId w:val="36"/>
  </w:num>
  <w:num w:numId="24" w16cid:durableId="940841713">
    <w:abstractNumId w:val="30"/>
  </w:num>
  <w:num w:numId="25" w16cid:durableId="860319961">
    <w:abstractNumId w:val="2"/>
  </w:num>
  <w:num w:numId="26" w16cid:durableId="2059277359">
    <w:abstractNumId w:val="1"/>
  </w:num>
  <w:num w:numId="27" w16cid:durableId="2130082044">
    <w:abstractNumId w:val="35"/>
  </w:num>
  <w:num w:numId="28" w16cid:durableId="819690016">
    <w:abstractNumId w:val="13"/>
  </w:num>
  <w:num w:numId="29" w16cid:durableId="1781610632">
    <w:abstractNumId w:val="10"/>
  </w:num>
  <w:num w:numId="30" w16cid:durableId="1723753241">
    <w:abstractNumId w:val="37"/>
  </w:num>
  <w:num w:numId="31" w16cid:durableId="132870100">
    <w:abstractNumId w:val="26"/>
  </w:num>
  <w:num w:numId="32" w16cid:durableId="1870558808">
    <w:abstractNumId w:val="4"/>
  </w:num>
  <w:num w:numId="33" w16cid:durableId="1385640973">
    <w:abstractNumId w:val="8"/>
  </w:num>
  <w:num w:numId="34" w16cid:durableId="79832177">
    <w:abstractNumId w:val="25"/>
  </w:num>
  <w:num w:numId="35" w16cid:durableId="1321928246">
    <w:abstractNumId w:val="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1620507">
    <w:abstractNumId w:val="34"/>
  </w:num>
  <w:num w:numId="37" w16cid:durableId="726301538">
    <w:abstractNumId w:val="5"/>
  </w:num>
  <w:num w:numId="38" w16cid:durableId="679160146">
    <w:abstractNumId w:val="41"/>
  </w:num>
  <w:num w:numId="39" w16cid:durableId="1525439502">
    <w:abstractNumId w:val="33"/>
  </w:num>
  <w:num w:numId="40" w16cid:durableId="1339428678">
    <w:abstractNumId w:val="39"/>
  </w:num>
  <w:num w:numId="41" w16cid:durableId="657802842">
    <w:abstractNumId w:val="21"/>
  </w:num>
  <w:num w:numId="42" w16cid:durableId="705253638">
    <w:abstractNumId w:val="18"/>
  </w:num>
  <w:num w:numId="43" w16cid:durableId="210265526">
    <w:abstractNumId w:val="40"/>
  </w:num>
  <w:num w:numId="44" w16cid:durableId="100998974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B7"/>
    <w:rsid w:val="0000745E"/>
    <w:rsid w:val="00013A84"/>
    <w:rsid w:val="000237F5"/>
    <w:rsid w:val="00032001"/>
    <w:rsid w:val="00037664"/>
    <w:rsid w:val="000402D7"/>
    <w:rsid w:val="00044204"/>
    <w:rsid w:val="00065BCB"/>
    <w:rsid w:val="00072742"/>
    <w:rsid w:val="000918F6"/>
    <w:rsid w:val="000A229E"/>
    <w:rsid w:val="000B37DB"/>
    <w:rsid w:val="000B5F79"/>
    <w:rsid w:val="000C3202"/>
    <w:rsid w:val="000D1187"/>
    <w:rsid w:val="000D1413"/>
    <w:rsid w:val="000D4DC1"/>
    <w:rsid w:val="000E70C9"/>
    <w:rsid w:val="00110EB5"/>
    <w:rsid w:val="00112FD4"/>
    <w:rsid w:val="00123125"/>
    <w:rsid w:val="00123FC9"/>
    <w:rsid w:val="00130A9F"/>
    <w:rsid w:val="00136670"/>
    <w:rsid w:val="001464F7"/>
    <w:rsid w:val="0015566F"/>
    <w:rsid w:val="001612AB"/>
    <w:rsid w:val="001616C3"/>
    <w:rsid w:val="0016500B"/>
    <w:rsid w:val="001774AC"/>
    <w:rsid w:val="00192254"/>
    <w:rsid w:val="001A228F"/>
    <w:rsid w:val="001A58D3"/>
    <w:rsid w:val="001C109D"/>
    <w:rsid w:val="001C1127"/>
    <w:rsid w:val="001C2E99"/>
    <w:rsid w:val="001E13D0"/>
    <w:rsid w:val="001E3C41"/>
    <w:rsid w:val="00204C64"/>
    <w:rsid w:val="0021308B"/>
    <w:rsid w:val="00215FBF"/>
    <w:rsid w:val="00231DB7"/>
    <w:rsid w:val="0024004F"/>
    <w:rsid w:val="002535CE"/>
    <w:rsid w:val="00253E38"/>
    <w:rsid w:val="002571DB"/>
    <w:rsid w:val="00262F5D"/>
    <w:rsid w:val="00276742"/>
    <w:rsid w:val="00284470"/>
    <w:rsid w:val="0029486E"/>
    <w:rsid w:val="002A59B8"/>
    <w:rsid w:val="002B05E6"/>
    <w:rsid w:val="002B341E"/>
    <w:rsid w:val="002F14A3"/>
    <w:rsid w:val="0031635F"/>
    <w:rsid w:val="00317D72"/>
    <w:rsid w:val="00326474"/>
    <w:rsid w:val="00341DEF"/>
    <w:rsid w:val="00342081"/>
    <w:rsid w:val="00347C34"/>
    <w:rsid w:val="00352D87"/>
    <w:rsid w:val="00361060"/>
    <w:rsid w:val="00372768"/>
    <w:rsid w:val="00373CA9"/>
    <w:rsid w:val="00377F7A"/>
    <w:rsid w:val="00380CA3"/>
    <w:rsid w:val="00381D8C"/>
    <w:rsid w:val="00382629"/>
    <w:rsid w:val="00391C74"/>
    <w:rsid w:val="003928E4"/>
    <w:rsid w:val="003A7B25"/>
    <w:rsid w:val="003B78CB"/>
    <w:rsid w:val="003C2F50"/>
    <w:rsid w:val="003E1FA7"/>
    <w:rsid w:val="00400948"/>
    <w:rsid w:val="00407E64"/>
    <w:rsid w:val="0041236E"/>
    <w:rsid w:val="00416821"/>
    <w:rsid w:val="004217AF"/>
    <w:rsid w:val="00463982"/>
    <w:rsid w:val="00466A2C"/>
    <w:rsid w:val="00470C0F"/>
    <w:rsid w:val="00486F9C"/>
    <w:rsid w:val="004C1E54"/>
    <w:rsid w:val="004C34B9"/>
    <w:rsid w:val="004C79A8"/>
    <w:rsid w:val="004D7820"/>
    <w:rsid w:val="004F1945"/>
    <w:rsid w:val="004F659C"/>
    <w:rsid w:val="0050436F"/>
    <w:rsid w:val="00506F52"/>
    <w:rsid w:val="005138B6"/>
    <w:rsid w:val="00525942"/>
    <w:rsid w:val="00536732"/>
    <w:rsid w:val="00541ED5"/>
    <w:rsid w:val="00545607"/>
    <w:rsid w:val="00566D57"/>
    <w:rsid w:val="00573083"/>
    <w:rsid w:val="00573ED0"/>
    <w:rsid w:val="00584326"/>
    <w:rsid w:val="00590A86"/>
    <w:rsid w:val="00593C7B"/>
    <w:rsid w:val="005A1D2D"/>
    <w:rsid w:val="005B2144"/>
    <w:rsid w:val="005B2963"/>
    <w:rsid w:val="005B3450"/>
    <w:rsid w:val="005C01F6"/>
    <w:rsid w:val="005C6B4C"/>
    <w:rsid w:val="005C7733"/>
    <w:rsid w:val="005F0143"/>
    <w:rsid w:val="005F59B9"/>
    <w:rsid w:val="006117BC"/>
    <w:rsid w:val="00622324"/>
    <w:rsid w:val="006239B9"/>
    <w:rsid w:val="0062524F"/>
    <w:rsid w:val="0064393C"/>
    <w:rsid w:val="00670C9E"/>
    <w:rsid w:val="00675566"/>
    <w:rsid w:val="006874E7"/>
    <w:rsid w:val="006A3096"/>
    <w:rsid w:val="006A41E4"/>
    <w:rsid w:val="006B10B6"/>
    <w:rsid w:val="006B2218"/>
    <w:rsid w:val="006C160C"/>
    <w:rsid w:val="006C74B5"/>
    <w:rsid w:val="006D37D4"/>
    <w:rsid w:val="006D59AE"/>
    <w:rsid w:val="006F3A70"/>
    <w:rsid w:val="006F5966"/>
    <w:rsid w:val="006F5A6F"/>
    <w:rsid w:val="00704361"/>
    <w:rsid w:val="00705D36"/>
    <w:rsid w:val="007067AA"/>
    <w:rsid w:val="00710BD5"/>
    <w:rsid w:val="00711142"/>
    <w:rsid w:val="00711EA7"/>
    <w:rsid w:val="00712719"/>
    <w:rsid w:val="0071469F"/>
    <w:rsid w:val="00720D4D"/>
    <w:rsid w:val="0072104B"/>
    <w:rsid w:val="00737E11"/>
    <w:rsid w:val="0076554F"/>
    <w:rsid w:val="00774AC1"/>
    <w:rsid w:val="00777FE6"/>
    <w:rsid w:val="00781F7B"/>
    <w:rsid w:val="00793B10"/>
    <w:rsid w:val="0079460F"/>
    <w:rsid w:val="00797113"/>
    <w:rsid w:val="007A1883"/>
    <w:rsid w:val="007A4ADC"/>
    <w:rsid w:val="007B0B03"/>
    <w:rsid w:val="007B42BE"/>
    <w:rsid w:val="007B436E"/>
    <w:rsid w:val="007B76E9"/>
    <w:rsid w:val="007D3280"/>
    <w:rsid w:val="007D7D0E"/>
    <w:rsid w:val="007E55FF"/>
    <w:rsid w:val="007E70E2"/>
    <w:rsid w:val="007F778B"/>
    <w:rsid w:val="00807F8F"/>
    <w:rsid w:val="00820659"/>
    <w:rsid w:val="008214B7"/>
    <w:rsid w:val="00831409"/>
    <w:rsid w:val="00837524"/>
    <w:rsid w:val="0084120F"/>
    <w:rsid w:val="00844C18"/>
    <w:rsid w:val="00853745"/>
    <w:rsid w:val="00857383"/>
    <w:rsid w:val="00871F15"/>
    <w:rsid w:val="00885158"/>
    <w:rsid w:val="008C6AA7"/>
    <w:rsid w:val="008D34FA"/>
    <w:rsid w:val="008D7F6F"/>
    <w:rsid w:val="008E53A6"/>
    <w:rsid w:val="008F072E"/>
    <w:rsid w:val="00914DE9"/>
    <w:rsid w:val="00936239"/>
    <w:rsid w:val="00960309"/>
    <w:rsid w:val="009813A4"/>
    <w:rsid w:val="009A6BBE"/>
    <w:rsid w:val="009B492A"/>
    <w:rsid w:val="009B5DCD"/>
    <w:rsid w:val="009C5228"/>
    <w:rsid w:val="009D20A8"/>
    <w:rsid w:val="009D2582"/>
    <w:rsid w:val="009D5C74"/>
    <w:rsid w:val="009D7E3F"/>
    <w:rsid w:val="009E4813"/>
    <w:rsid w:val="009E49D4"/>
    <w:rsid w:val="009F44AD"/>
    <w:rsid w:val="009F5F1F"/>
    <w:rsid w:val="00A07A10"/>
    <w:rsid w:val="00A26C6A"/>
    <w:rsid w:val="00A41B33"/>
    <w:rsid w:val="00A64996"/>
    <w:rsid w:val="00A65166"/>
    <w:rsid w:val="00A8661A"/>
    <w:rsid w:val="00A877CC"/>
    <w:rsid w:val="00A925BA"/>
    <w:rsid w:val="00A929C0"/>
    <w:rsid w:val="00AC780C"/>
    <w:rsid w:val="00AF338D"/>
    <w:rsid w:val="00B01330"/>
    <w:rsid w:val="00B24A55"/>
    <w:rsid w:val="00B35B32"/>
    <w:rsid w:val="00B46695"/>
    <w:rsid w:val="00B554F8"/>
    <w:rsid w:val="00B55C9B"/>
    <w:rsid w:val="00B60004"/>
    <w:rsid w:val="00B63367"/>
    <w:rsid w:val="00B6611D"/>
    <w:rsid w:val="00B75570"/>
    <w:rsid w:val="00B76A3A"/>
    <w:rsid w:val="00B77C75"/>
    <w:rsid w:val="00B80874"/>
    <w:rsid w:val="00B8750F"/>
    <w:rsid w:val="00B91551"/>
    <w:rsid w:val="00B941F9"/>
    <w:rsid w:val="00BB53A3"/>
    <w:rsid w:val="00BC3A60"/>
    <w:rsid w:val="00BC5B2A"/>
    <w:rsid w:val="00BD33C0"/>
    <w:rsid w:val="00BF36CD"/>
    <w:rsid w:val="00C14F92"/>
    <w:rsid w:val="00C16770"/>
    <w:rsid w:val="00C20E09"/>
    <w:rsid w:val="00C21514"/>
    <w:rsid w:val="00C24A79"/>
    <w:rsid w:val="00C432B7"/>
    <w:rsid w:val="00C4391F"/>
    <w:rsid w:val="00C67675"/>
    <w:rsid w:val="00C71172"/>
    <w:rsid w:val="00C94F71"/>
    <w:rsid w:val="00CA5461"/>
    <w:rsid w:val="00CB28BB"/>
    <w:rsid w:val="00CC472B"/>
    <w:rsid w:val="00CD07FB"/>
    <w:rsid w:val="00CF23D3"/>
    <w:rsid w:val="00CF50E2"/>
    <w:rsid w:val="00D3447E"/>
    <w:rsid w:val="00D348E8"/>
    <w:rsid w:val="00D362BB"/>
    <w:rsid w:val="00D40D0E"/>
    <w:rsid w:val="00D446CD"/>
    <w:rsid w:val="00D65B7A"/>
    <w:rsid w:val="00D776D4"/>
    <w:rsid w:val="00D81D95"/>
    <w:rsid w:val="00D8733E"/>
    <w:rsid w:val="00DB5675"/>
    <w:rsid w:val="00DC210A"/>
    <w:rsid w:val="00DD0EF1"/>
    <w:rsid w:val="00DE6006"/>
    <w:rsid w:val="00DF6973"/>
    <w:rsid w:val="00E11CE1"/>
    <w:rsid w:val="00E156A3"/>
    <w:rsid w:val="00E25062"/>
    <w:rsid w:val="00E25BFE"/>
    <w:rsid w:val="00E37CC9"/>
    <w:rsid w:val="00E37F23"/>
    <w:rsid w:val="00E5587C"/>
    <w:rsid w:val="00E60EBB"/>
    <w:rsid w:val="00E84E7D"/>
    <w:rsid w:val="00E93BE9"/>
    <w:rsid w:val="00E94862"/>
    <w:rsid w:val="00EA0235"/>
    <w:rsid w:val="00EA07EC"/>
    <w:rsid w:val="00EA3AA6"/>
    <w:rsid w:val="00EB2712"/>
    <w:rsid w:val="00EC4349"/>
    <w:rsid w:val="00ED1CD9"/>
    <w:rsid w:val="00EE065E"/>
    <w:rsid w:val="00EF6F61"/>
    <w:rsid w:val="00F0425D"/>
    <w:rsid w:val="00F11F5B"/>
    <w:rsid w:val="00F302E6"/>
    <w:rsid w:val="00F34D97"/>
    <w:rsid w:val="00F459DA"/>
    <w:rsid w:val="00F54E5C"/>
    <w:rsid w:val="00F60BDB"/>
    <w:rsid w:val="00F97522"/>
    <w:rsid w:val="00FA30FF"/>
    <w:rsid w:val="00FA4834"/>
    <w:rsid w:val="00FB00D3"/>
    <w:rsid w:val="00FB6CE7"/>
    <w:rsid w:val="00FC4461"/>
    <w:rsid w:val="00FF047E"/>
    <w:rsid w:val="00FF43F0"/>
    <w:rsid w:val="00FF6349"/>
    <w:rsid w:val="048DB7C9"/>
    <w:rsid w:val="27E06548"/>
    <w:rsid w:val="5C23D127"/>
    <w:rsid w:val="5EEF3E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54412DF"/>
  <w14:defaultImageDpi w14:val="0"/>
  <w15:docId w15:val="{8F4C2D45-AC0C-4545-8FC3-DBB6E7505C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uiPriority="0"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16C3"/>
    <w:rPr>
      <w:rFonts w:ascii="Arial" w:hAnsi="Arial" w:cs="Symbol"/>
      <w:color w:val="000000"/>
      <w:lang w:eastAsia="en-US"/>
    </w:rPr>
  </w:style>
  <w:style w:type="paragraph" w:styleId="Heading1">
    <w:name w:val="heading 1"/>
    <w:basedOn w:val="Normal"/>
    <w:next w:val="Normal"/>
    <w:link w:val="Heading1Char"/>
    <w:uiPriority w:val="9"/>
    <w:qFormat/>
    <w:rsid w:val="00231DB7"/>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qFormat/>
    <w:rsid w:val="00231DB7"/>
    <w:pPr>
      <w:keepNext/>
      <w:numPr>
        <w:ilvl w:val="1"/>
        <w:numId w:val="4"/>
      </w:numPr>
      <w:spacing w:after="100"/>
      <w:outlineLvl w:val="3"/>
    </w:pPr>
    <w:rPr>
      <w:rFonts w:ascii="Times New Roman" w:hAnsi="Times New Roman" w:cs="Times New Roman"/>
      <w:b/>
      <w:bCs/>
      <w:color w:val="auto"/>
      <w:sz w:val="22"/>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231DB7"/>
    <w:rPr>
      <w:rFonts w:ascii="Cambria" w:hAnsi="Cambria" w:eastAsia="Times New Roman" w:cs="Times New Roman"/>
      <w:b/>
      <w:bCs/>
      <w:color w:val="365F91"/>
      <w:sz w:val="28"/>
      <w:szCs w:val="28"/>
    </w:rPr>
  </w:style>
  <w:style w:type="character" w:styleId="Heading4Char" w:customStyle="1">
    <w:name w:val="Heading 4 Char"/>
    <w:link w:val="Heading4"/>
    <w:uiPriority w:val="9"/>
    <w:locked/>
    <w:rsid w:val="00231DB7"/>
    <w:rPr>
      <w:rFonts w:ascii="Times New Roman" w:hAnsi="Times New Roman" w:cs="Times New Roman"/>
      <w:b/>
      <w:bCs/>
      <w:sz w:val="24"/>
      <w:szCs w:val="24"/>
      <w:u w:val="single"/>
    </w:rPr>
  </w:style>
  <w:style w:type="paragraph" w:styleId="Title">
    <w:name w:val="Title"/>
    <w:basedOn w:val="Normal"/>
    <w:link w:val="TitleChar"/>
    <w:uiPriority w:val="99"/>
    <w:qFormat/>
    <w:rsid w:val="00231DB7"/>
    <w:pPr>
      <w:jc w:val="center"/>
    </w:pPr>
    <w:rPr>
      <w:rFonts w:ascii="Times New Roman" w:hAnsi="Times New Roman" w:cs="Times New Roman"/>
      <w:color w:val="auto"/>
      <w:sz w:val="40"/>
    </w:rPr>
  </w:style>
  <w:style w:type="character" w:styleId="TitleChar" w:customStyle="1">
    <w:name w:val="Title Char"/>
    <w:link w:val="Title"/>
    <w:uiPriority w:val="99"/>
    <w:locked/>
    <w:rsid w:val="00231DB7"/>
    <w:rPr>
      <w:rFonts w:ascii="Times New Roman" w:hAnsi="Times New Roman" w:cs="Times New Roman"/>
      <w:sz w:val="20"/>
      <w:szCs w:val="20"/>
    </w:rPr>
  </w:style>
  <w:style w:type="paragraph" w:styleId="NormalWeb">
    <w:name w:val="Normal (Web)"/>
    <w:basedOn w:val="Normal"/>
    <w:uiPriority w:val="99"/>
    <w:rsid w:val="00231DB7"/>
    <w:pPr>
      <w:spacing w:before="100" w:beforeAutospacing="1" w:after="100" w:afterAutospacing="1"/>
    </w:pPr>
    <w:rPr>
      <w:rFonts w:ascii="Times New Roman" w:hAnsi="Times New Roman" w:cs="Times New Roman"/>
      <w:color w:val="auto"/>
      <w:sz w:val="24"/>
      <w:szCs w:val="24"/>
    </w:rPr>
  </w:style>
  <w:style w:type="character" w:styleId="Strong">
    <w:name w:val="Strong"/>
    <w:uiPriority w:val="22"/>
    <w:qFormat/>
    <w:rsid w:val="00231DB7"/>
    <w:rPr>
      <w:rFonts w:cs="Times New Roman"/>
      <w:b/>
      <w:bCs/>
    </w:rPr>
  </w:style>
  <w:style w:type="paragraph" w:styleId="BodyText">
    <w:name w:val="Body Text"/>
    <w:basedOn w:val="Normal"/>
    <w:link w:val="BodyTextChar"/>
    <w:uiPriority w:val="99"/>
    <w:rsid w:val="00231DB7"/>
    <w:pPr>
      <w:widowControl w:val="0"/>
      <w:spacing w:after="180" w:line="360" w:lineRule="auto"/>
    </w:pPr>
    <w:rPr>
      <w:rFonts w:ascii="Times New Roman" w:hAnsi="Times New Roman" w:cs="Times New Roman"/>
      <w:color w:val="auto"/>
      <w:sz w:val="24"/>
    </w:rPr>
  </w:style>
  <w:style w:type="character" w:styleId="BodyTextChar" w:customStyle="1">
    <w:name w:val="Body Text Char"/>
    <w:link w:val="BodyText"/>
    <w:uiPriority w:val="99"/>
    <w:locked/>
    <w:rsid w:val="00231DB7"/>
    <w:rPr>
      <w:rFonts w:ascii="Times New Roman" w:hAnsi="Times New Roman" w:cs="Times New Roman"/>
      <w:sz w:val="20"/>
      <w:szCs w:val="20"/>
    </w:rPr>
  </w:style>
  <w:style w:type="paragraph" w:styleId="BodyText2">
    <w:name w:val="Body Text 2"/>
    <w:basedOn w:val="Normal"/>
    <w:link w:val="BodyText2Char"/>
    <w:uiPriority w:val="99"/>
    <w:rsid w:val="00231DB7"/>
    <w:pPr>
      <w:spacing w:after="120" w:line="480" w:lineRule="auto"/>
    </w:pPr>
  </w:style>
  <w:style w:type="character" w:styleId="BodyText2Char" w:customStyle="1">
    <w:name w:val="Body Text 2 Char"/>
    <w:link w:val="BodyText2"/>
    <w:uiPriority w:val="99"/>
    <w:locked/>
    <w:rsid w:val="00231DB7"/>
    <w:rPr>
      <w:rFonts w:ascii="Arial" w:hAnsi="Arial" w:cs="Symbol"/>
      <w:color w:val="000000"/>
      <w:sz w:val="20"/>
      <w:szCs w:val="20"/>
    </w:rPr>
  </w:style>
  <w:style w:type="paragraph" w:styleId="BalloonText">
    <w:name w:val="Balloon Text"/>
    <w:basedOn w:val="Normal"/>
    <w:link w:val="BalloonTextChar"/>
    <w:uiPriority w:val="99"/>
    <w:rsid w:val="00231DB7"/>
    <w:rPr>
      <w:rFonts w:ascii="Tahoma" w:hAnsi="Tahoma" w:cs="Tahoma"/>
      <w:sz w:val="16"/>
      <w:szCs w:val="16"/>
    </w:rPr>
  </w:style>
  <w:style w:type="character" w:styleId="BalloonTextChar" w:customStyle="1">
    <w:name w:val="Balloon Text Char"/>
    <w:link w:val="BalloonText"/>
    <w:uiPriority w:val="99"/>
    <w:locked/>
    <w:rsid w:val="00231DB7"/>
    <w:rPr>
      <w:rFonts w:ascii="Tahoma" w:hAnsi="Tahoma" w:cs="Tahoma"/>
      <w:color w:val="000000"/>
      <w:sz w:val="16"/>
      <w:szCs w:val="16"/>
    </w:rPr>
  </w:style>
  <w:style w:type="paragraph" w:styleId="Header">
    <w:name w:val="header"/>
    <w:basedOn w:val="Normal"/>
    <w:link w:val="HeaderChar"/>
    <w:uiPriority w:val="99"/>
    <w:rsid w:val="00231DB7"/>
    <w:pPr>
      <w:tabs>
        <w:tab w:val="center" w:pos="4680"/>
        <w:tab w:val="right" w:pos="9360"/>
      </w:tabs>
    </w:pPr>
  </w:style>
  <w:style w:type="character" w:styleId="HeaderChar" w:customStyle="1">
    <w:name w:val="Header Char"/>
    <w:link w:val="Header"/>
    <w:uiPriority w:val="99"/>
    <w:locked/>
    <w:rsid w:val="00231DB7"/>
    <w:rPr>
      <w:rFonts w:ascii="Arial" w:hAnsi="Arial" w:cs="Symbol"/>
      <w:color w:val="000000"/>
      <w:sz w:val="20"/>
      <w:szCs w:val="20"/>
    </w:rPr>
  </w:style>
  <w:style w:type="paragraph" w:styleId="Footer">
    <w:name w:val="footer"/>
    <w:basedOn w:val="Normal"/>
    <w:link w:val="FooterChar"/>
    <w:uiPriority w:val="99"/>
    <w:rsid w:val="00231DB7"/>
    <w:pPr>
      <w:tabs>
        <w:tab w:val="center" w:pos="4680"/>
        <w:tab w:val="right" w:pos="9360"/>
      </w:tabs>
    </w:pPr>
  </w:style>
  <w:style w:type="character" w:styleId="FooterChar" w:customStyle="1">
    <w:name w:val="Footer Char"/>
    <w:link w:val="Footer"/>
    <w:uiPriority w:val="99"/>
    <w:locked/>
    <w:rsid w:val="00231DB7"/>
    <w:rPr>
      <w:rFonts w:ascii="Arial" w:hAnsi="Arial" w:cs="Symbol"/>
      <w:color w:val="000000"/>
      <w:sz w:val="20"/>
      <w:szCs w:val="20"/>
    </w:rPr>
  </w:style>
  <w:style w:type="character" w:styleId="CommentReference">
    <w:name w:val="annotation reference"/>
    <w:uiPriority w:val="99"/>
    <w:rsid w:val="00231DB7"/>
    <w:rPr>
      <w:rFonts w:cs="Times New Roman"/>
      <w:sz w:val="16"/>
      <w:szCs w:val="16"/>
    </w:rPr>
  </w:style>
  <w:style w:type="paragraph" w:styleId="CommentText">
    <w:name w:val="annotation text"/>
    <w:basedOn w:val="Normal"/>
    <w:link w:val="CommentTextChar"/>
    <w:uiPriority w:val="99"/>
    <w:rsid w:val="00231DB7"/>
  </w:style>
  <w:style w:type="character" w:styleId="CommentTextChar" w:customStyle="1">
    <w:name w:val="Comment Text Char"/>
    <w:link w:val="CommentText"/>
    <w:uiPriority w:val="99"/>
    <w:locked/>
    <w:rsid w:val="00231DB7"/>
    <w:rPr>
      <w:rFonts w:ascii="Arial" w:hAnsi="Arial" w:cs="Symbol"/>
      <w:color w:val="000000"/>
      <w:sz w:val="20"/>
      <w:szCs w:val="20"/>
    </w:rPr>
  </w:style>
  <w:style w:type="paragraph" w:styleId="CommentSubject">
    <w:name w:val="annotation subject"/>
    <w:basedOn w:val="CommentText"/>
    <w:next w:val="CommentText"/>
    <w:link w:val="CommentSubjectChar"/>
    <w:uiPriority w:val="99"/>
    <w:rsid w:val="00231DB7"/>
    <w:rPr>
      <w:b/>
      <w:bCs/>
    </w:rPr>
  </w:style>
  <w:style w:type="character" w:styleId="CommentSubjectChar" w:customStyle="1">
    <w:name w:val="Comment Subject Char"/>
    <w:link w:val="CommentSubject"/>
    <w:uiPriority w:val="99"/>
    <w:locked/>
    <w:rsid w:val="00231DB7"/>
    <w:rPr>
      <w:rFonts w:ascii="Arial" w:hAnsi="Arial" w:cs="Symbol"/>
      <w:b/>
      <w:bCs/>
      <w:color w:val="000000"/>
      <w:sz w:val="20"/>
      <w:szCs w:val="20"/>
    </w:rPr>
  </w:style>
  <w:style w:type="character" w:styleId="Hyperlink">
    <w:name w:val="Hyperlink"/>
    <w:uiPriority w:val="99"/>
    <w:rsid w:val="00231DB7"/>
    <w:rPr>
      <w:rFonts w:cs="Times New Roman"/>
      <w:color w:val="0000FF"/>
      <w:u w:val="single"/>
    </w:rPr>
  </w:style>
  <w:style w:type="paragraph" w:styleId="Revision">
    <w:name w:val="Revision"/>
    <w:hidden/>
    <w:uiPriority w:val="99"/>
    <w:semiHidden/>
    <w:rsid w:val="00231DB7"/>
    <w:rPr>
      <w:rFonts w:ascii="Arial" w:hAnsi="Arial" w:cs="Symbol"/>
      <w:color w:val="000000"/>
      <w:lang w:eastAsia="en-US"/>
    </w:rPr>
  </w:style>
  <w:style w:type="paragraph" w:styleId="ListParagraph">
    <w:name w:val="List Paragraph"/>
    <w:basedOn w:val="Normal"/>
    <w:uiPriority w:val="99"/>
    <w:qFormat/>
    <w:rsid w:val="00231DB7"/>
    <w:pPr>
      <w:spacing w:after="200" w:line="276" w:lineRule="auto"/>
      <w:ind w:left="720"/>
      <w:contextualSpacing/>
    </w:pPr>
    <w:rPr>
      <w:rFonts w:ascii="Calibri" w:hAnsi="Calibri" w:cs="Times New Roman"/>
      <w:color w:val="auto"/>
      <w:sz w:val="22"/>
      <w:szCs w:val="22"/>
    </w:rPr>
  </w:style>
  <w:style w:type="paragraph" w:styleId="DocumentMap">
    <w:name w:val="Document Map"/>
    <w:basedOn w:val="Normal"/>
    <w:link w:val="DocumentMapChar"/>
    <w:uiPriority w:val="99"/>
    <w:rsid w:val="00231DB7"/>
    <w:rPr>
      <w:rFonts w:ascii="Tahoma" w:hAnsi="Tahoma" w:cs="Tahoma"/>
      <w:sz w:val="16"/>
      <w:szCs w:val="16"/>
    </w:rPr>
  </w:style>
  <w:style w:type="character" w:styleId="DocumentMapChar" w:customStyle="1">
    <w:name w:val="Document Map Char"/>
    <w:link w:val="DocumentMap"/>
    <w:uiPriority w:val="99"/>
    <w:locked/>
    <w:rsid w:val="00231DB7"/>
    <w:rPr>
      <w:rFonts w:ascii="Tahoma" w:hAnsi="Tahoma" w:cs="Tahoma"/>
      <w:color w:val="000000"/>
      <w:sz w:val="16"/>
      <w:szCs w:val="16"/>
    </w:rPr>
  </w:style>
  <w:style w:type="paragraph" w:styleId="arial" w:customStyle="1">
    <w:name w:val="arial"/>
    <w:basedOn w:val="Heading1"/>
    <w:rsid w:val="00231DB7"/>
    <w:pPr>
      <w:keepLines w:val="0"/>
      <w:spacing w:before="240" w:after="60"/>
      <w:jc w:val="center"/>
    </w:pPr>
    <w:rPr>
      <w:rFonts w:ascii="Arial" w:hAnsi="Arial" w:cs="Arial"/>
      <w:color w:val="auto"/>
      <w:kern w:val="32"/>
      <w:sz w:val="32"/>
      <w:szCs w:val="32"/>
    </w:rPr>
  </w:style>
  <w:style w:type="paragraph" w:styleId="FootnoteText">
    <w:name w:val="footnote text"/>
    <w:basedOn w:val="Normal"/>
    <w:link w:val="FootnoteTextChar"/>
    <w:uiPriority w:val="99"/>
    <w:rsid w:val="00231DB7"/>
    <w:rPr>
      <w:rFonts w:ascii="Times New Roman" w:hAnsi="Times New Roman" w:cs="Times New Roman"/>
      <w:color w:val="auto"/>
    </w:rPr>
  </w:style>
  <w:style w:type="character" w:styleId="FootnoteTextChar" w:customStyle="1">
    <w:name w:val="Footnote Text Char"/>
    <w:link w:val="FootnoteText"/>
    <w:uiPriority w:val="99"/>
    <w:locked/>
    <w:rsid w:val="00231DB7"/>
    <w:rPr>
      <w:rFonts w:ascii="Times New Roman" w:hAnsi="Times New Roman" w:cs="Times New Roman"/>
      <w:sz w:val="20"/>
      <w:szCs w:val="20"/>
    </w:rPr>
  </w:style>
  <w:style w:type="character" w:styleId="FootnoteReference">
    <w:name w:val="footnote reference"/>
    <w:uiPriority w:val="99"/>
    <w:rsid w:val="00231DB7"/>
    <w:rPr>
      <w:rFonts w:cs="Times New Roman"/>
      <w:vertAlign w:val="superscript"/>
    </w:rPr>
  </w:style>
  <w:style w:type="table" w:styleId="TableGrid">
    <w:name w:val="Table Grid"/>
    <w:basedOn w:val="TableNormal"/>
    <w:uiPriority w:val="39"/>
    <w:rsid w:val="00231DB7"/>
    <w:rPr>
      <w:rFonts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DeltaViewDeletion" w:customStyle="1">
    <w:name w:val="DeltaView Deletion"/>
    <w:uiPriority w:val="99"/>
    <w:rsid w:val="00231DB7"/>
    <w:rPr>
      <w:strike/>
      <w:color w:val="FF0000"/>
    </w:rPr>
  </w:style>
  <w:style w:type="paragraph" w:styleId="Little2" w:customStyle="1">
    <w:name w:val="Little 2"/>
    <w:basedOn w:val="Normal"/>
    <w:rsid w:val="0024004F"/>
    <w:pPr>
      <w:numPr>
        <w:numId w:val="22"/>
      </w:numPr>
      <w:spacing w:after="200" w:line="276" w:lineRule="auto"/>
    </w:pPr>
    <w:rPr>
      <w:rFonts w:ascii="Calibri" w:hAnsi="Calibri" w:cs="Times New Roman"/>
      <w:color w:val="auto"/>
      <w:sz w:val="22"/>
      <w:szCs w:val="22"/>
    </w:rPr>
  </w:style>
  <w:style w:type="paragraph" w:styleId="MJL1" w:customStyle="1">
    <w:name w:val="MJL 1"/>
    <w:basedOn w:val="Normal"/>
    <w:link w:val="MJL1Char"/>
    <w:qFormat/>
    <w:rsid w:val="009E49D4"/>
    <w:pPr>
      <w:tabs>
        <w:tab w:val="left" w:pos="1440"/>
      </w:tabs>
      <w:spacing w:after="220"/>
      <w:ind w:left="720"/>
      <w:jc w:val="both"/>
    </w:pPr>
    <w:rPr>
      <w:rFonts w:ascii="Times New Roman" w:hAnsi="Times New Roman" w:cs="Times New Roman"/>
      <w:sz w:val="18"/>
      <w:szCs w:val="18"/>
    </w:rPr>
  </w:style>
  <w:style w:type="paragraph" w:styleId="MJL2" w:customStyle="1">
    <w:name w:val="MJL2"/>
    <w:basedOn w:val="Normal"/>
    <w:link w:val="MJL2Char"/>
    <w:qFormat/>
    <w:rsid w:val="009E49D4"/>
    <w:pPr>
      <w:numPr>
        <w:numId w:val="11"/>
      </w:numPr>
      <w:spacing w:after="200" w:line="276" w:lineRule="auto"/>
      <w:ind w:left="1440"/>
      <w:contextualSpacing/>
      <w:jc w:val="both"/>
    </w:pPr>
    <w:rPr>
      <w:rFonts w:ascii="Times New Roman" w:hAnsi="Times New Roman" w:cs="Times New Roman"/>
      <w:sz w:val="18"/>
      <w:szCs w:val="18"/>
      <w:u w:val="single"/>
    </w:rPr>
  </w:style>
  <w:style w:type="character" w:styleId="MJL1Char" w:customStyle="1">
    <w:name w:val="MJL 1 Char"/>
    <w:link w:val="MJL1"/>
    <w:locked/>
    <w:rsid w:val="009E49D4"/>
    <w:rPr>
      <w:rFonts w:ascii="Times New Roman" w:hAnsi="Times New Roman" w:cs="Times New Roman"/>
      <w:color w:val="000000"/>
      <w:sz w:val="18"/>
      <w:szCs w:val="18"/>
    </w:rPr>
  </w:style>
  <w:style w:type="character" w:styleId="MJL2Char" w:customStyle="1">
    <w:name w:val="MJL2 Char"/>
    <w:link w:val="MJL2"/>
    <w:locked/>
    <w:rsid w:val="009E49D4"/>
    <w:rPr>
      <w:rFonts w:ascii="Times New Roman" w:hAnsi="Times New Roman" w:cs="Times New Roman"/>
      <w:color w:val="000000"/>
      <w:sz w:val="18"/>
      <w:szCs w:val="18"/>
      <w:u w:val="single"/>
    </w:rPr>
  </w:style>
  <w:style w:type="paragraph" w:styleId="Default" w:customStyle="1">
    <w:name w:val="Default"/>
    <w:rsid w:val="00F0425D"/>
    <w:pPr>
      <w:widowControl w:val="0"/>
      <w:autoSpaceDE w:val="0"/>
      <w:autoSpaceDN w:val="0"/>
      <w:adjustRightInd w:val="0"/>
    </w:pPr>
    <w:rPr>
      <w:rFonts w:ascii="Times New Roman" w:hAnsi="Times New Roman" w:cs="Times New Roman"/>
      <w:color w:val="000000"/>
      <w:sz w:val="24"/>
      <w:szCs w:val="24"/>
      <w:lang w:eastAsia="en-US"/>
    </w:rPr>
  </w:style>
  <w:style w:type="character" w:styleId="DeltaViewInsertion" w:customStyle="1">
    <w:name w:val="DeltaView Insertion"/>
    <w:uiPriority w:val="99"/>
    <w:rsid w:val="001E13D0"/>
    <w:rPr>
      <w:b/>
      <w:color w:val="191919"/>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86727">
      <w:marLeft w:val="0"/>
      <w:marRight w:val="0"/>
      <w:marTop w:val="0"/>
      <w:marBottom w:val="0"/>
      <w:divBdr>
        <w:top w:val="none" w:sz="0" w:space="0" w:color="auto"/>
        <w:left w:val="none" w:sz="0" w:space="0" w:color="auto"/>
        <w:bottom w:val="none" w:sz="0" w:space="0" w:color="auto"/>
        <w:right w:val="none" w:sz="0" w:space="0" w:color="auto"/>
      </w:divBdr>
    </w:div>
    <w:div w:id="1969386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rivacy_officer@hill-rom.com"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legal@centrak.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2581AC84C32B44A95B461D9E04375F" ma:contentTypeVersion="15" ma:contentTypeDescription="Create a new document." ma:contentTypeScope="" ma:versionID="d50a2a0ae27ef8f0366747ee02118aaa">
  <xsd:schema xmlns:xsd="http://www.w3.org/2001/XMLSchema" xmlns:xs="http://www.w3.org/2001/XMLSchema" xmlns:p="http://schemas.microsoft.com/office/2006/metadata/properties" xmlns:ns2="7309f7f0-561f-46fd-aec7-3fa9e680eac5" xmlns:ns3="de412be6-f050-42be-9513-489d7f390e1f" targetNamespace="http://schemas.microsoft.com/office/2006/metadata/properties" ma:root="true" ma:fieldsID="d4137bfa38d110eb67ab206bd5c2caf5" ns2:_="" ns3:_="">
    <xsd:import namespace="7309f7f0-561f-46fd-aec7-3fa9e680eac5"/>
    <xsd:import namespace="de412be6-f050-42be-9513-489d7f390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9f7f0-561f-46fd-aec7-3fa9e680e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Details" ma:index="18" nillable="true" ma:displayName="Details" ma:format="Dropdown" ma:internalName="Details">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982eee-9b10-4038-85aa-4661f6a570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12be6-f050-42be-9513-489d7f39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f8cc0b7-3836-45d6-a449-90b2362ecd6b}" ma:internalName="TaxCatchAll" ma:showField="CatchAllData" ma:web="de412be6-f050-42be-9513-489d7f390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395E2-2E1B-49C8-A6D2-16B3EAA3839F}">
  <ds:schemaRefs>
    <ds:schemaRef ds:uri="http://schemas.openxmlformats.org/officeDocument/2006/bibliography"/>
  </ds:schemaRefs>
</ds:datastoreItem>
</file>

<file path=customXml/itemProps2.xml><?xml version="1.0" encoding="utf-8"?>
<ds:datastoreItem xmlns:ds="http://schemas.openxmlformats.org/officeDocument/2006/customXml" ds:itemID="{C6A36A39-F346-47F8-A124-D4B55EFD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9f7f0-561f-46fd-aec7-3fa9e680eac5"/>
    <ds:schemaRef ds:uri="de412be6-f050-42be-9513-489d7f390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7F7DC-FBD0-41F9-86A3-594387B594C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Hill-Rom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Hill-Rom Corporate Counsel</dc:creator>
  <keywords/>
  <dc:description/>
  <lastModifiedBy>Dustin Lake</lastModifiedBy>
  <revision>3</revision>
  <lastPrinted>2014-05-14T17:51:00.0000000Z</lastPrinted>
  <dcterms:created xsi:type="dcterms:W3CDTF">2022-06-09T15:00:00.0000000Z</dcterms:created>
  <dcterms:modified xsi:type="dcterms:W3CDTF">2022-06-09T15:05:24.6056332Z</dcterms:modified>
</coreProperties>
</file>